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pageBreakBefore w:val="0"/>
        <w:jc w:val="center"/>
        <w:rPr/>
      </w:pPr>
      <w:bookmarkStart w:colFirst="0" w:colLast="0" w:name="_tnn7zuhhj1lz" w:id="0"/>
      <w:bookmarkEnd w:id="0"/>
      <w:r w:rsidDel="00000000" w:rsidR="00000000" w:rsidRPr="00000000">
        <w:rPr>
          <w:rtl w:val="0"/>
        </w:rPr>
        <w:t xml:space="preserve">ENGLISH 4962 Timed Writing Rubric</w:t>
      </w:r>
    </w:p>
    <w:p w:rsidR="00000000" w:rsidDel="00000000" w:rsidP="00000000" w:rsidRDefault="00000000" w:rsidRPr="00000000" w14:paraId="00000002">
      <w:pPr>
        <w:pStyle w:val="Heading3"/>
        <w:pageBreakBefore w:val="0"/>
        <w:rPr/>
      </w:pPr>
      <w:bookmarkStart w:colFirst="0" w:colLast="0" w:name="_yn7c4fdy4tme" w:id="1"/>
      <w:bookmarkEnd w:id="1"/>
      <w:r w:rsidDel="00000000" w:rsidR="00000000" w:rsidRPr="00000000">
        <w:rPr>
          <w:rtl w:val="0"/>
        </w:rPr>
        <w:t xml:space="preserve">Overview</w:t>
      </w:r>
    </w:p>
    <w:p w:rsidR="00000000" w:rsidDel="00000000" w:rsidP="00000000" w:rsidRDefault="00000000" w:rsidRPr="00000000" w14:paraId="00000003">
      <w:pPr>
        <w:pageBreakBefore w:val="0"/>
        <w:rPr/>
      </w:pPr>
      <w:r w:rsidDel="00000000" w:rsidR="00000000" w:rsidRPr="00000000">
        <w:rPr>
          <w:rtl w:val="0"/>
        </w:rPr>
        <w:t xml:space="preserve">Your Timed Writing Test will be graded based on this rubric. Your total score will be factored into the total points possible on this assignment, which is 60. This accounts for 60% of the total points available through the </w:t>
      </w:r>
      <w:r w:rsidDel="00000000" w:rsidR="00000000" w:rsidRPr="00000000">
        <w:rPr>
          <w:rtl w:val="0"/>
        </w:rPr>
        <w:t xml:space="preserve">Writing Component </w:t>
      </w:r>
      <w:r w:rsidDel="00000000" w:rsidR="00000000" w:rsidRPr="00000000">
        <w:rPr>
          <w:rtl w:val="0"/>
        </w:rPr>
        <w:t xml:space="preserve">of this class. </w:t>
      </w:r>
    </w:p>
    <w:p w:rsidR="00000000" w:rsidDel="00000000" w:rsidP="00000000" w:rsidRDefault="00000000" w:rsidRPr="00000000" w14:paraId="00000004">
      <w:pPr>
        <w:pStyle w:val="Heading3"/>
        <w:pageBreakBefore w:val="0"/>
        <w:rPr/>
      </w:pPr>
      <w:bookmarkStart w:colFirst="0" w:colLast="0" w:name="_olik6ioetds8" w:id="2"/>
      <w:bookmarkEnd w:id="2"/>
      <w:r w:rsidDel="00000000" w:rsidR="00000000" w:rsidRPr="00000000">
        <w:rPr>
          <w:rtl w:val="0"/>
        </w:rPr>
        <w:t xml:space="preserve">Purpose</w:t>
      </w:r>
    </w:p>
    <w:p w:rsidR="00000000" w:rsidDel="00000000" w:rsidP="00000000" w:rsidRDefault="00000000" w:rsidRPr="00000000" w14:paraId="00000005">
      <w:pPr>
        <w:pageBreakBefore w:val="0"/>
        <w:rPr/>
      </w:pPr>
      <w:r w:rsidDel="00000000" w:rsidR="00000000" w:rsidRPr="00000000">
        <w:rPr>
          <w:rtl w:val="0"/>
        </w:rPr>
        <w:t xml:space="preserve">This document was prepared to promote transparency in the scoring process. At the same time, this document re-emphasizes the standards of excellence in technical documentation. Reading and understanding this document promotes student understanding of the technical documentation process. </w:t>
      </w:r>
    </w:p>
    <w:p w:rsidR="00000000" w:rsidDel="00000000" w:rsidP="00000000" w:rsidRDefault="00000000" w:rsidRPr="00000000" w14:paraId="00000006">
      <w:pPr>
        <w:pStyle w:val="Heading3"/>
        <w:jc w:val="center"/>
        <w:rPr/>
      </w:pPr>
      <w:bookmarkStart w:colFirst="0" w:colLast="0" w:name="_1tiv1psrrlf" w:id="3"/>
      <w:bookmarkEnd w:id="3"/>
      <w:r w:rsidDel="00000000" w:rsidR="00000000" w:rsidRPr="00000000">
        <w:rPr>
          <w:rtl w:val="0"/>
        </w:rPr>
        <w:t xml:space="preserve">Rubric</w:t>
      </w:r>
    </w:p>
    <w:p w:rsidR="00000000" w:rsidDel="00000000" w:rsidP="00000000" w:rsidRDefault="00000000" w:rsidRPr="00000000" w14:paraId="00000007">
      <w:pPr>
        <w:pageBreakBefore w:val="0"/>
        <w:rPr/>
      </w:pPr>
      <w:r w:rsidDel="00000000" w:rsidR="00000000" w:rsidRPr="00000000">
        <w:rPr>
          <w:rtl w:val="0"/>
        </w:rPr>
        <w:t xml:space="preserve">Your performance in each category will generate an assessment between one and five.Your total score will be factored into the total points possible on this assignment, which is 60. Scoring 5s in all categories will equal 25 assessment points, but will count for 60 points, for example. The way that these points are accounted for in your final grade is based on your faculty advisor. </w:t>
      </w:r>
    </w:p>
    <w:p w:rsidR="00000000" w:rsidDel="00000000" w:rsidP="00000000" w:rsidRDefault="00000000" w:rsidRPr="00000000" w14:paraId="00000008">
      <w:pPr>
        <w:pageBreakBefore w:val="0"/>
        <w:rPr/>
      </w:pPr>
      <w:r w:rsidDel="00000000" w:rsidR="00000000" w:rsidRPr="00000000">
        <w:rPr>
          <w:rtl w:val="0"/>
        </w:rPr>
      </w:r>
    </w:p>
    <w:tbl>
      <w:tblPr>
        <w:tblStyle w:val="Table1"/>
        <w:tblW w:w="95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875"/>
        <w:tblGridChange w:id="0">
          <w:tblGrid>
            <w:gridCol w:w="169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pPr>
            <w:r w:rsidDel="00000000" w:rsidR="00000000" w:rsidRPr="00000000">
              <w:rPr>
                <w:rtl w:val="0"/>
              </w:rPr>
              <w:t xml:space="preserve">This category assesses the writer’s ability to appropriately address the reader using style, tone, and formatting, and by judging what content they need. A high score here shows that you accurately judged the needs of the reader.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category assesses the writer’s ability to understand what content the situation requires. To perform well in this category, you should attempt to convey the information that will help you achieve the goal presented by the writing situation.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category assesses the writer’s ability to clearly convey information. While this is a timed assignment and there is no professional editor at your disposal, you will be able to perform excellence in this category by giving yourself enough time to re-read your work and revise confusing sentences, and remove or replace vague pronouns, misplaced modifiers, and other artifacts that obstruct meaning.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Conciseness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Most pieces of writing can be improved by removing unnecessary elements. While certain formalities may elongate a piece of writing appropriately, redundancies and unnecessary hesitations reduce the effectiveness of a piece of technical documentation and weaken your message.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Accessibility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category judges how easily obtained pertinent pieces of information are. </w:t>
            </w:r>
          </w:p>
        </w:tc>
      </w:tr>
    </w:tbl>
    <w:p w:rsidR="00000000" w:rsidDel="00000000" w:rsidP="00000000" w:rsidRDefault="00000000" w:rsidRPr="00000000" w14:paraId="00000015">
      <w:pPr>
        <w:pageBreakBefore w:val="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