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C370CB" w14:textId="020BE8F5" w:rsidR="00854452" w:rsidRPr="001E3A55" w:rsidRDefault="00B30905" w:rsidP="001E3A55">
      <w:pPr>
        <w:jc w:val="center"/>
        <w:rPr>
          <w:b/>
          <w:bCs/>
          <w:u w:val="single"/>
        </w:rPr>
      </w:pPr>
      <w:r w:rsidRPr="001E3A55">
        <w:rPr>
          <w:b/>
          <w:bCs/>
          <w:u w:val="single"/>
        </w:rPr>
        <w:t>CS</w:t>
      </w:r>
      <w:r w:rsidR="00A57C38">
        <w:rPr>
          <w:b/>
          <w:bCs/>
          <w:u w:val="single"/>
        </w:rPr>
        <w:t>5</w:t>
      </w:r>
      <w:r w:rsidRPr="001E3A55">
        <w:rPr>
          <w:b/>
          <w:bCs/>
          <w:u w:val="single"/>
        </w:rPr>
        <w:t>337 S</w:t>
      </w:r>
      <w:r w:rsidR="008F27DE">
        <w:rPr>
          <w:b/>
          <w:bCs/>
          <w:u w:val="single"/>
        </w:rPr>
        <w:t>YLLABUS</w:t>
      </w:r>
    </w:p>
    <w:p w14:paraId="4ECB0E76" w14:textId="77777777" w:rsidR="00B30905" w:rsidRDefault="00B30905"/>
    <w:tbl>
      <w:tblPr>
        <w:tblStyle w:val="TableGrid"/>
        <w:tblW w:w="9625" w:type="dxa"/>
        <w:tblLook w:val="04A0" w:firstRow="1" w:lastRow="0" w:firstColumn="1" w:lastColumn="0" w:noHBand="0" w:noVBand="1"/>
      </w:tblPr>
      <w:tblGrid>
        <w:gridCol w:w="2425"/>
        <w:gridCol w:w="7200"/>
      </w:tblGrid>
      <w:tr w:rsidR="001E3A55" w:rsidRPr="00BF62E5" w14:paraId="17E1A4BE" w14:textId="77777777" w:rsidTr="0072054B">
        <w:tc>
          <w:tcPr>
            <w:tcW w:w="2425" w:type="dxa"/>
          </w:tcPr>
          <w:p w14:paraId="5EF6A24D" w14:textId="77777777" w:rsidR="001E3A55" w:rsidRPr="00BF62E5" w:rsidRDefault="001E3A55" w:rsidP="00BF62E5">
            <w:pPr>
              <w:rPr>
                <w:rFonts w:cstheme="minorHAnsi"/>
              </w:rPr>
            </w:pPr>
            <w:r w:rsidRPr="00BF62E5">
              <w:rPr>
                <w:rFonts w:cstheme="minorHAnsi"/>
              </w:rPr>
              <w:t>Instructor</w:t>
            </w:r>
          </w:p>
        </w:tc>
        <w:tc>
          <w:tcPr>
            <w:tcW w:w="7200" w:type="dxa"/>
          </w:tcPr>
          <w:p w14:paraId="033945D2" w14:textId="77777777" w:rsidR="004737EC" w:rsidRPr="00BF62E5" w:rsidRDefault="001E3A55" w:rsidP="00BF62E5">
            <w:pPr>
              <w:rPr>
                <w:rFonts w:cstheme="minorHAnsi"/>
              </w:rPr>
            </w:pPr>
            <w:r w:rsidRPr="00BF62E5">
              <w:rPr>
                <w:rFonts w:cstheme="minorHAnsi"/>
              </w:rPr>
              <w:t>Dr. José Macias</w:t>
            </w:r>
            <w:r w:rsidR="00D04297" w:rsidRPr="00BF62E5">
              <w:rPr>
                <w:rFonts w:cstheme="minorHAnsi"/>
              </w:rPr>
              <w:t xml:space="preserve"> (Call me José)</w:t>
            </w:r>
          </w:p>
          <w:p w14:paraId="36BD5138" w14:textId="7A4BAD13" w:rsidR="00BF62E5" w:rsidRPr="00BF62E5" w:rsidRDefault="00BF62E5" w:rsidP="00BF62E5">
            <w:pPr>
              <w:rPr>
                <w:rFonts w:cstheme="minorHAnsi"/>
              </w:rPr>
            </w:pPr>
          </w:p>
        </w:tc>
      </w:tr>
      <w:tr w:rsidR="001E3A55" w:rsidRPr="00BF62E5" w14:paraId="4B6C5A14" w14:textId="77777777" w:rsidTr="0072054B">
        <w:tc>
          <w:tcPr>
            <w:tcW w:w="2425" w:type="dxa"/>
          </w:tcPr>
          <w:p w14:paraId="4679C6DE" w14:textId="77777777" w:rsidR="001E3A55" w:rsidRPr="00BF62E5" w:rsidRDefault="001E3A55" w:rsidP="00BF62E5">
            <w:pPr>
              <w:rPr>
                <w:rFonts w:cstheme="minorHAnsi"/>
              </w:rPr>
            </w:pPr>
            <w:r w:rsidRPr="00BF62E5">
              <w:rPr>
                <w:rFonts w:cstheme="minorHAnsi"/>
              </w:rPr>
              <w:t>Phones</w:t>
            </w:r>
          </w:p>
        </w:tc>
        <w:tc>
          <w:tcPr>
            <w:tcW w:w="7200" w:type="dxa"/>
          </w:tcPr>
          <w:p w14:paraId="473BE7B9" w14:textId="77777777" w:rsidR="001E3A55" w:rsidRPr="00BF62E5" w:rsidRDefault="001E3A55" w:rsidP="00BF62E5">
            <w:pPr>
              <w:rPr>
                <w:rFonts w:cstheme="minorHAnsi"/>
              </w:rPr>
            </w:pPr>
            <w:r w:rsidRPr="00BF62E5">
              <w:rPr>
                <w:rFonts w:cstheme="minorHAnsi"/>
              </w:rPr>
              <w:t>Work: (818)393-0771; Cell: (626)639-5503</w:t>
            </w:r>
          </w:p>
          <w:p w14:paraId="48CF152E" w14:textId="2BDC8DE2" w:rsidR="004737EC" w:rsidRPr="00BF62E5" w:rsidRDefault="004737EC" w:rsidP="00BF62E5">
            <w:pPr>
              <w:rPr>
                <w:rFonts w:cstheme="minorHAnsi"/>
              </w:rPr>
            </w:pPr>
          </w:p>
        </w:tc>
      </w:tr>
      <w:tr w:rsidR="001E3A55" w:rsidRPr="00BF62E5" w14:paraId="6665628D" w14:textId="77777777" w:rsidTr="0072054B">
        <w:tc>
          <w:tcPr>
            <w:tcW w:w="2425" w:type="dxa"/>
          </w:tcPr>
          <w:p w14:paraId="16C89F57" w14:textId="77777777" w:rsidR="001E3A55" w:rsidRPr="00BF62E5" w:rsidRDefault="001E3A55" w:rsidP="00BF62E5">
            <w:pPr>
              <w:rPr>
                <w:rFonts w:cstheme="minorHAnsi"/>
              </w:rPr>
            </w:pPr>
            <w:r w:rsidRPr="00BF62E5">
              <w:rPr>
                <w:rFonts w:cstheme="minorHAnsi"/>
              </w:rPr>
              <w:t>Emails</w:t>
            </w:r>
          </w:p>
        </w:tc>
        <w:tc>
          <w:tcPr>
            <w:tcW w:w="7200" w:type="dxa"/>
          </w:tcPr>
          <w:p w14:paraId="1C38E04C" w14:textId="74DC9574" w:rsidR="00E04C8D" w:rsidRDefault="00F57713" w:rsidP="00BF62E5">
            <w:pPr>
              <w:rPr>
                <w:rFonts w:cstheme="minorHAnsi"/>
              </w:rPr>
            </w:pPr>
            <w:hyperlink r:id="rId5" w:history="1">
              <w:r w:rsidR="001E3A55" w:rsidRPr="00BF62E5">
                <w:rPr>
                  <w:rFonts w:cstheme="minorHAnsi"/>
                </w:rPr>
                <w:t>josemasia@gmail.com</w:t>
              </w:r>
            </w:hyperlink>
          </w:p>
          <w:p w14:paraId="75FE7943" w14:textId="4D0180C0" w:rsidR="004737EC" w:rsidRDefault="00F57713" w:rsidP="00BF62E5">
            <w:pPr>
              <w:rPr>
                <w:rStyle w:val="Hyperlink"/>
                <w:rFonts w:cstheme="minorHAnsi"/>
              </w:rPr>
            </w:pPr>
            <w:hyperlink r:id="rId6" w:history="1">
              <w:r w:rsidR="001E3A55" w:rsidRPr="00BF62E5">
                <w:rPr>
                  <w:rStyle w:val="Hyperlink"/>
                  <w:rFonts w:cstheme="minorHAnsi"/>
                </w:rPr>
                <w:t>jose.m.macias@jpl.caltech.edu</w:t>
              </w:r>
            </w:hyperlink>
          </w:p>
          <w:p w14:paraId="4DB527FB" w14:textId="2E3D8866" w:rsidR="00E04C8D" w:rsidRDefault="00E04C8D" w:rsidP="00BF62E5">
            <w:pPr>
              <w:rPr>
                <w:rStyle w:val="Hyperlink"/>
                <w:rFonts w:cstheme="minorHAnsi"/>
              </w:rPr>
            </w:pPr>
            <w:r>
              <w:rPr>
                <w:rStyle w:val="Hyperlink"/>
                <w:rFonts w:cstheme="minorHAnsi"/>
              </w:rPr>
              <w:t>jmacias2@exchange.calstatela.edu</w:t>
            </w:r>
          </w:p>
          <w:p w14:paraId="29957990" w14:textId="3A309CDC" w:rsidR="00BF62E5" w:rsidRPr="00BF62E5" w:rsidRDefault="00BF62E5" w:rsidP="00BF62E5">
            <w:pPr>
              <w:rPr>
                <w:rFonts w:cstheme="minorHAnsi"/>
                <w:color w:val="0000FF"/>
                <w:u w:val="single"/>
              </w:rPr>
            </w:pPr>
          </w:p>
        </w:tc>
      </w:tr>
      <w:tr w:rsidR="001E3A55" w:rsidRPr="00BF62E5" w14:paraId="7E6121BC" w14:textId="77777777" w:rsidTr="0072054B">
        <w:tc>
          <w:tcPr>
            <w:tcW w:w="2425" w:type="dxa"/>
          </w:tcPr>
          <w:p w14:paraId="5A82A1E0" w14:textId="1082F360" w:rsidR="001E3A55" w:rsidRPr="00BF62E5" w:rsidRDefault="001E3A55" w:rsidP="00BF62E5">
            <w:pPr>
              <w:rPr>
                <w:rFonts w:cstheme="minorHAnsi"/>
              </w:rPr>
            </w:pPr>
            <w:r w:rsidRPr="00BF62E5">
              <w:rPr>
                <w:rFonts w:cstheme="minorHAnsi"/>
              </w:rPr>
              <w:t>Office</w:t>
            </w:r>
            <w:r w:rsidR="00F57713">
              <w:rPr>
                <w:rFonts w:cstheme="minorHAnsi"/>
              </w:rPr>
              <w:t xml:space="preserve"> &amp; Hours</w:t>
            </w:r>
            <w:r w:rsidRPr="00BF62E5">
              <w:rPr>
                <w:rFonts w:cstheme="minorHAnsi"/>
              </w:rPr>
              <w:t>:</w:t>
            </w:r>
          </w:p>
        </w:tc>
        <w:tc>
          <w:tcPr>
            <w:tcW w:w="7200" w:type="dxa"/>
          </w:tcPr>
          <w:p w14:paraId="287A70B1" w14:textId="7B975982" w:rsidR="004737EC" w:rsidRDefault="00372947" w:rsidP="00BF62E5">
            <w:pPr>
              <w:rPr>
                <w:rFonts w:cstheme="minorHAnsi"/>
              </w:rPr>
            </w:pPr>
            <w:r w:rsidRPr="00BF62E5">
              <w:rPr>
                <w:rFonts w:cstheme="minorHAnsi"/>
              </w:rPr>
              <w:t>I have no office at CSULA (Library Hoteling?)</w:t>
            </w:r>
          </w:p>
          <w:p w14:paraId="0F7B70E8" w14:textId="77777777" w:rsidR="00F57713" w:rsidRDefault="00F57713" w:rsidP="00F57713">
            <w:pPr>
              <w:rPr>
                <w:rFonts w:cstheme="minorHAnsi"/>
              </w:rPr>
            </w:pPr>
            <w:r>
              <w:rPr>
                <w:rFonts w:cstheme="minorHAnsi"/>
              </w:rPr>
              <w:t>During Remote instruction we will use ZOOM</w:t>
            </w:r>
          </w:p>
          <w:p w14:paraId="0DA72B5B" w14:textId="77777777" w:rsidR="00F57713" w:rsidRDefault="00F57713" w:rsidP="00F57713">
            <w:pPr>
              <w:rPr>
                <w:rFonts w:cstheme="minorHAnsi"/>
              </w:rPr>
            </w:pPr>
            <w:r>
              <w:rPr>
                <w:rFonts w:cstheme="minorHAnsi"/>
              </w:rPr>
              <w:t>TuTh: 6-8pm; Fr: 10am-2pm; M-W-F after class</w:t>
            </w:r>
          </w:p>
          <w:p w14:paraId="6088E25E" w14:textId="3E7EFB46" w:rsidR="00BF62E5" w:rsidRPr="00BF62E5" w:rsidRDefault="00BF62E5" w:rsidP="00F57713">
            <w:pPr>
              <w:rPr>
                <w:rFonts w:cstheme="minorHAnsi"/>
              </w:rPr>
            </w:pPr>
          </w:p>
        </w:tc>
      </w:tr>
      <w:tr w:rsidR="001E3A55" w:rsidRPr="00BF62E5" w14:paraId="72AA5D45" w14:textId="77777777" w:rsidTr="0072054B">
        <w:tc>
          <w:tcPr>
            <w:tcW w:w="2425" w:type="dxa"/>
          </w:tcPr>
          <w:p w14:paraId="6EEE2CED" w14:textId="6A2D6E89" w:rsidR="001E3A55" w:rsidRPr="00BF62E5" w:rsidRDefault="00F57713" w:rsidP="00BF62E5">
            <w:pPr>
              <w:rPr>
                <w:rFonts w:cstheme="minorHAnsi"/>
              </w:rPr>
            </w:pPr>
            <w:r>
              <w:rPr>
                <w:rFonts w:cstheme="minorHAnsi"/>
              </w:rPr>
              <w:t xml:space="preserve">Alternate Instructor &amp; </w:t>
            </w:r>
            <w:r w:rsidR="001E3A55" w:rsidRPr="00BF62E5">
              <w:rPr>
                <w:rFonts w:cstheme="minorHAnsi"/>
              </w:rPr>
              <w:t>Email:</w:t>
            </w:r>
          </w:p>
        </w:tc>
        <w:tc>
          <w:tcPr>
            <w:tcW w:w="7200" w:type="dxa"/>
          </w:tcPr>
          <w:p w14:paraId="175ED8F3" w14:textId="5FA7BACC" w:rsidR="00F57713" w:rsidRDefault="00F57713" w:rsidP="00BF62E5">
            <w:r>
              <w:t>Richard Cross</w:t>
            </w:r>
          </w:p>
          <w:p w14:paraId="76AF58B3" w14:textId="613708F0" w:rsidR="001E3A55" w:rsidRDefault="00F57713" w:rsidP="00BF62E5">
            <w:pPr>
              <w:rPr>
                <w:rStyle w:val="Hyperlink"/>
                <w:rFonts w:cstheme="minorHAnsi"/>
                <w:b/>
                <w:u w:val="none"/>
              </w:rPr>
            </w:pPr>
            <w:hyperlink r:id="rId7" w:history="1">
              <w:r w:rsidR="001E3A55" w:rsidRPr="00BF62E5">
                <w:rPr>
                  <w:rStyle w:val="Hyperlink"/>
                  <w:rFonts w:cstheme="minorHAnsi"/>
                  <w:b/>
                  <w:u w:val="none"/>
                </w:rPr>
                <w:t>richard.csdept@gmail.com</w:t>
              </w:r>
            </w:hyperlink>
          </w:p>
          <w:p w14:paraId="423E7F67" w14:textId="148613B9" w:rsidR="00BF62E5" w:rsidRPr="00BF62E5" w:rsidRDefault="00BF62E5" w:rsidP="00BF62E5">
            <w:pPr>
              <w:rPr>
                <w:rFonts w:cstheme="minorHAnsi"/>
              </w:rPr>
            </w:pPr>
          </w:p>
        </w:tc>
      </w:tr>
      <w:tr w:rsidR="001E3A55" w:rsidRPr="00BF62E5" w14:paraId="76E20013" w14:textId="77777777" w:rsidTr="0072054B">
        <w:tc>
          <w:tcPr>
            <w:tcW w:w="2425" w:type="dxa"/>
          </w:tcPr>
          <w:p w14:paraId="0CC90B84" w14:textId="77777777" w:rsidR="001E3A55" w:rsidRPr="00BF62E5" w:rsidRDefault="001E3A55" w:rsidP="00BF62E5">
            <w:pPr>
              <w:rPr>
                <w:rFonts w:cstheme="minorHAnsi"/>
              </w:rPr>
            </w:pPr>
            <w:r w:rsidRPr="00BF62E5">
              <w:rPr>
                <w:rFonts w:cstheme="minorHAnsi"/>
              </w:rPr>
              <w:t>Your EMAIL HEADING:</w:t>
            </w:r>
          </w:p>
        </w:tc>
        <w:tc>
          <w:tcPr>
            <w:tcW w:w="7200" w:type="dxa"/>
          </w:tcPr>
          <w:p w14:paraId="2D442B07" w14:textId="77777777" w:rsidR="001E3A55" w:rsidRDefault="001E3A55" w:rsidP="00BF62E5">
            <w:pPr>
              <w:rPr>
                <w:rFonts w:cstheme="minorHAnsi"/>
              </w:rPr>
            </w:pPr>
            <w:r w:rsidRPr="00BF62E5">
              <w:rPr>
                <w:rFonts w:cstheme="minorHAnsi"/>
              </w:rPr>
              <w:t>“cs</w:t>
            </w:r>
            <w:r w:rsidR="00C22CEA" w:rsidRPr="00BF62E5">
              <w:rPr>
                <w:rFonts w:cstheme="minorHAnsi"/>
              </w:rPr>
              <w:t>5</w:t>
            </w:r>
            <w:r w:rsidRPr="00BF62E5">
              <w:rPr>
                <w:rFonts w:cstheme="minorHAnsi"/>
              </w:rPr>
              <w:t>337- the subject”</w:t>
            </w:r>
          </w:p>
          <w:p w14:paraId="17CB8CB7" w14:textId="3FEAC995" w:rsidR="00BF62E5" w:rsidRPr="00BF62E5" w:rsidRDefault="00BF62E5" w:rsidP="00BF62E5">
            <w:pPr>
              <w:rPr>
                <w:rFonts w:cstheme="minorHAnsi"/>
              </w:rPr>
            </w:pPr>
          </w:p>
        </w:tc>
      </w:tr>
      <w:tr w:rsidR="001E3A55" w:rsidRPr="00BF62E5" w14:paraId="1CAD784C" w14:textId="77777777" w:rsidTr="0072054B">
        <w:tc>
          <w:tcPr>
            <w:tcW w:w="2425" w:type="dxa"/>
          </w:tcPr>
          <w:p w14:paraId="625D1654" w14:textId="77777777" w:rsidR="001E3A55" w:rsidRPr="00BF62E5" w:rsidRDefault="001E3A55" w:rsidP="00BF62E5">
            <w:pPr>
              <w:rPr>
                <w:rFonts w:cstheme="minorHAnsi"/>
              </w:rPr>
            </w:pPr>
            <w:r w:rsidRPr="00BF62E5">
              <w:rPr>
                <w:rFonts w:cstheme="minorHAnsi"/>
              </w:rPr>
              <w:t>Strong Pre-requisite</w:t>
            </w:r>
          </w:p>
        </w:tc>
        <w:tc>
          <w:tcPr>
            <w:tcW w:w="7200" w:type="dxa"/>
          </w:tcPr>
          <w:p w14:paraId="01B2C5E1" w14:textId="77777777" w:rsidR="001E3A55" w:rsidRDefault="001E3A55" w:rsidP="00BF62E5">
            <w:pPr>
              <w:rPr>
                <w:rFonts w:cstheme="minorHAnsi"/>
              </w:rPr>
            </w:pPr>
            <w:r w:rsidRPr="00BF62E5">
              <w:rPr>
                <w:rFonts w:cstheme="minorHAnsi"/>
              </w:rPr>
              <w:t>Good Programming Skills (Java, C++, …)</w:t>
            </w:r>
          </w:p>
          <w:p w14:paraId="282E8B94" w14:textId="7D2B5041" w:rsidR="00BF62E5" w:rsidRPr="00BF62E5" w:rsidRDefault="00BF62E5" w:rsidP="00BF62E5">
            <w:pPr>
              <w:rPr>
                <w:rFonts w:cstheme="minorHAnsi"/>
              </w:rPr>
            </w:pPr>
          </w:p>
        </w:tc>
      </w:tr>
      <w:tr w:rsidR="00C22CEA" w:rsidRPr="00BF62E5" w14:paraId="4452C085" w14:textId="77777777" w:rsidTr="0072054B">
        <w:tc>
          <w:tcPr>
            <w:tcW w:w="2425" w:type="dxa"/>
          </w:tcPr>
          <w:p w14:paraId="1206E0C4" w14:textId="30C9D391" w:rsidR="00C22CEA" w:rsidRPr="00BF62E5" w:rsidRDefault="00C22CEA" w:rsidP="00BF62E5">
            <w:pPr>
              <w:rPr>
                <w:rFonts w:cstheme="minorHAnsi"/>
                <w:b/>
                <w:bCs/>
              </w:rPr>
            </w:pPr>
            <w:r w:rsidRPr="00BF62E5">
              <w:rPr>
                <w:rFonts w:cstheme="minorHAnsi"/>
              </w:rPr>
              <w:t>Textbook-References</w:t>
            </w:r>
          </w:p>
        </w:tc>
        <w:tc>
          <w:tcPr>
            <w:tcW w:w="7200" w:type="dxa"/>
          </w:tcPr>
          <w:p w14:paraId="33A6B4AD" w14:textId="77777777" w:rsidR="00C22CEA" w:rsidRPr="00BF62E5" w:rsidRDefault="00C22CEA" w:rsidP="00BF62E5">
            <w:pPr>
              <w:rPr>
                <w:rFonts w:cstheme="minorHAnsi"/>
              </w:rPr>
            </w:pPr>
            <w:r w:rsidRPr="00BF62E5">
              <w:rPr>
                <w:rFonts w:cstheme="minorHAnsi"/>
              </w:rPr>
              <w:t>“Software Engineering”, Ian Sommerville, Addison Wesley</w:t>
            </w:r>
          </w:p>
          <w:p w14:paraId="1D6E21B3" w14:textId="5DF7F8B4" w:rsidR="00C22CEA" w:rsidRPr="00BF62E5" w:rsidRDefault="00C22CEA" w:rsidP="00BF62E5">
            <w:pPr>
              <w:rPr>
                <w:rFonts w:cstheme="minorHAnsi"/>
              </w:rPr>
            </w:pPr>
            <w:r w:rsidRPr="00BF62E5">
              <w:rPr>
                <w:rFonts w:cstheme="minorHAnsi"/>
              </w:rPr>
              <w:t>"Software Engineering: A Practitioner's Approach", Roger Pressman, McGraw-Hill.</w:t>
            </w:r>
          </w:p>
          <w:p w14:paraId="0D0D041C" w14:textId="49FA20E6" w:rsidR="00C22CEA" w:rsidRPr="00BF62E5" w:rsidRDefault="00C22CEA" w:rsidP="00BF62E5">
            <w:pPr>
              <w:rPr>
                <w:rFonts w:cstheme="minorHAnsi"/>
              </w:rPr>
            </w:pPr>
            <w:r w:rsidRPr="00BF62E5">
              <w:rPr>
                <w:rFonts w:cstheme="minorHAnsi"/>
              </w:rPr>
              <w:t xml:space="preserve">"Essentials of Software Engineering, Fourth Edition" by Frank Tsui, Orlando Karam &amp; Barbara Bernal. </w:t>
            </w:r>
            <w:r w:rsidRPr="00BF62E5">
              <w:rPr>
                <w:rStyle w:val="a-size-base"/>
                <w:rFonts w:cstheme="minorHAnsi"/>
              </w:rPr>
              <w:t>ISBN-13:</w:t>
            </w:r>
            <w:r w:rsidRPr="00BF62E5">
              <w:rPr>
                <w:rFonts w:cstheme="minorHAnsi"/>
              </w:rPr>
              <w:t xml:space="preserve"> </w:t>
            </w:r>
            <w:r w:rsidRPr="00BF62E5">
              <w:rPr>
                <w:rStyle w:val="a-size-base"/>
                <w:rFonts w:cstheme="minorHAnsi"/>
              </w:rPr>
              <w:t>978-1284106008</w:t>
            </w:r>
            <w:r w:rsidRPr="00BF62E5">
              <w:rPr>
                <w:rFonts w:cstheme="minorHAnsi"/>
              </w:rPr>
              <w:t>. ISBN-10: 128410600.</w:t>
            </w:r>
          </w:p>
          <w:p w14:paraId="27F57A70" w14:textId="5741F64A" w:rsidR="00C22CEA" w:rsidRDefault="00C22CEA" w:rsidP="00BF62E5">
            <w:pPr>
              <w:rPr>
                <w:rFonts w:cstheme="minorHAnsi"/>
              </w:rPr>
            </w:pPr>
            <w:r w:rsidRPr="00BF62E5">
              <w:rPr>
                <w:rFonts w:cstheme="minorHAnsi"/>
              </w:rPr>
              <w:t>"Software Engineering Economics", Barry Boehm, Prentice-Hall.</w:t>
            </w:r>
            <w:r w:rsidR="008B3F7E">
              <w:rPr>
                <w:rFonts w:cstheme="minorHAnsi"/>
              </w:rPr>
              <w:t xml:space="preserve"> Good only for COCOMO information.</w:t>
            </w:r>
          </w:p>
          <w:p w14:paraId="608408CE" w14:textId="425DEA62" w:rsidR="00BF62E5" w:rsidRPr="00BF62E5" w:rsidRDefault="00BF62E5" w:rsidP="00BF62E5">
            <w:pPr>
              <w:rPr>
                <w:rFonts w:cstheme="minorHAnsi"/>
              </w:rPr>
            </w:pPr>
          </w:p>
        </w:tc>
      </w:tr>
      <w:tr w:rsidR="00C22CEA" w:rsidRPr="00BF62E5" w14:paraId="3D99AD28" w14:textId="77777777" w:rsidTr="0072054B">
        <w:tc>
          <w:tcPr>
            <w:tcW w:w="2425" w:type="dxa"/>
          </w:tcPr>
          <w:p w14:paraId="35B0878F" w14:textId="77777777" w:rsidR="00C22CEA" w:rsidRPr="00BF62E5" w:rsidRDefault="00C22CEA" w:rsidP="00BF62E5">
            <w:pPr>
              <w:rPr>
                <w:rFonts w:cstheme="minorHAnsi"/>
                <w:b/>
                <w:bCs/>
              </w:rPr>
            </w:pPr>
            <w:r w:rsidRPr="00BF62E5">
              <w:rPr>
                <w:rFonts w:cstheme="minorHAnsi"/>
              </w:rPr>
              <w:t>Course Catalog Description:</w:t>
            </w:r>
          </w:p>
        </w:tc>
        <w:tc>
          <w:tcPr>
            <w:tcW w:w="7200" w:type="dxa"/>
          </w:tcPr>
          <w:p w14:paraId="070CFF41" w14:textId="77777777" w:rsidR="008B3F7E" w:rsidRDefault="009B468C" w:rsidP="00BF62E5">
            <w:pPr>
              <w:rPr>
                <w:rFonts w:cstheme="minorHAnsi"/>
              </w:rPr>
            </w:pPr>
            <w:r w:rsidRPr="00BF62E5">
              <w:rPr>
                <w:rFonts w:cstheme="minorHAnsi"/>
              </w:rPr>
              <w:t xml:space="preserve">Software development methodologies; </w:t>
            </w:r>
          </w:p>
          <w:p w14:paraId="28CDCF88" w14:textId="77777777" w:rsidR="008B3F7E" w:rsidRDefault="009B468C" w:rsidP="00BF62E5">
            <w:pPr>
              <w:rPr>
                <w:rFonts w:cstheme="minorHAnsi"/>
              </w:rPr>
            </w:pPr>
            <w:r w:rsidRPr="00BF62E5">
              <w:rPr>
                <w:rFonts w:cstheme="minorHAnsi"/>
              </w:rPr>
              <w:t xml:space="preserve">managing software development projects; </w:t>
            </w:r>
          </w:p>
          <w:p w14:paraId="4CD76C4A" w14:textId="77777777" w:rsidR="008B3F7E" w:rsidRDefault="009B468C" w:rsidP="00BF62E5">
            <w:pPr>
              <w:rPr>
                <w:rFonts w:cstheme="minorHAnsi"/>
              </w:rPr>
            </w:pPr>
            <w:r w:rsidRPr="00BF62E5">
              <w:rPr>
                <w:rFonts w:cstheme="minorHAnsi"/>
              </w:rPr>
              <w:t xml:space="preserve">formal methods for modeling and specification; </w:t>
            </w:r>
          </w:p>
          <w:p w14:paraId="74210976" w14:textId="77777777" w:rsidR="008B3F7E" w:rsidRDefault="009B468C" w:rsidP="00BF62E5">
            <w:pPr>
              <w:rPr>
                <w:rFonts w:cstheme="minorHAnsi"/>
              </w:rPr>
            </w:pPr>
            <w:r w:rsidRPr="00BF62E5">
              <w:rPr>
                <w:rFonts w:cstheme="minorHAnsi"/>
              </w:rPr>
              <w:t xml:space="preserve">various designs such as architectural, user-interface, pattern-based, web-app, and mobile-app designs; </w:t>
            </w:r>
          </w:p>
          <w:p w14:paraId="4C931EF9" w14:textId="77777777" w:rsidR="008B3F7E" w:rsidRDefault="009B468C" w:rsidP="00BF62E5">
            <w:pPr>
              <w:rPr>
                <w:rFonts w:cstheme="minorHAnsi"/>
              </w:rPr>
            </w:pPr>
            <w:r w:rsidRPr="00BF62E5">
              <w:rPr>
                <w:rFonts w:cstheme="minorHAnsi"/>
              </w:rPr>
              <w:t xml:space="preserve">software testing; </w:t>
            </w:r>
          </w:p>
          <w:p w14:paraId="0FB70872" w14:textId="77777777" w:rsidR="008B3F7E" w:rsidRDefault="009B468C" w:rsidP="00BF62E5">
            <w:pPr>
              <w:rPr>
                <w:rFonts w:cstheme="minorHAnsi"/>
                <w:i/>
              </w:rPr>
            </w:pPr>
            <w:r w:rsidRPr="00BF62E5">
              <w:rPr>
                <w:rFonts w:cstheme="minorHAnsi"/>
              </w:rPr>
              <w:t>other advanced topics.</w:t>
            </w:r>
            <w:r w:rsidR="00C22CEA" w:rsidRPr="00BF62E5">
              <w:rPr>
                <w:rFonts w:cstheme="minorHAnsi"/>
                <w:i/>
              </w:rPr>
              <w:t xml:space="preserve"> </w:t>
            </w:r>
          </w:p>
          <w:p w14:paraId="76E308B6" w14:textId="43182101" w:rsidR="00C22CEA" w:rsidRDefault="009B468C" w:rsidP="00BF62E5">
            <w:pPr>
              <w:rPr>
                <w:rFonts w:cstheme="minorHAnsi"/>
                <w:i/>
              </w:rPr>
            </w:pPr>
            <w:r w:rsidRPr="00BF62E5">
              <w:rPr>
                <w:rFonts w:cstheme="minorHAnsi"/>
                <w:i/>
              </w:rPr>
              <w:t>Lecture 2:30hrs</w:t>
            </w:r>
            <w:r w:rsidR="00207270" w:rsidRPr="00BF62E5">
              <w:rPr>
                <w:rFonts w:cstheme="minorHAnsi"/>
                <w:i/>
              </w:rPr>
              <w:t>/week</w:t>
            </w:r>
            <w:r w:rsidR="00C22CEA" w:rsidRPr="00BF62E5">
              <w:rPr>
                <w:rFonts w:cstheme="minorHAnsi"/>
                <w:i/>
              </w:rPr>
              <w:t>.</w:t>
            </w:r>
          </w:p>
          <w:p w14:paraId="504D393D" w14:textId="0F66D416" w:rsidR="00BF62E5" w:rsidRPr="00BF62E5" w:rsidRDefault="00BF62E5" w:rsidP="00BF62E5">
            <w:pPr>
              <w:rPr>
                <w:rFonts w:cstheme="minorHAnsi"/>
                <w:i/>
              </w:rPr>
            </w:pPr>
          </w:p>
        </w:tc>
      </w:tr>
      <w:tr w:rsidR="00C22CEA" w:rsidRPr="00BF62E5" w14:paraId="25C54AC9" w14:textId="77777777" w:rsidTr="0072054B">
        <w:tc>
          <w:tcPr>
            <w:tcW w:w="2425" w:type="dxa"/>
          </w:tcPr>
          <w:p w14:paraId="4B94A2C2" w14:textId="77777777" w:rsidR="00C22CEA" w:rsidRPr="00BF62E5" w:rsidRDefault="00C22CEA" w:rsidP="00BF62E5">
            <w:pPr>
              <w:rPr>
                <w:rFonts w:cstheme="minorHAnsi"/>
                <w:b/>
                <w:bCs/>
              </w:rPr>
            </w:pPr>
            <w:r w:rsidRPr="00BF62E5">
              <w:rPr>
                <w:rFonts w:cstheme="minorHAnsi"/>
              </w:rPr>
              <w:t>Pre-requisites</w:t>
            </w:r>
          </w:p>
        </w:tc>
        <w:tc>
          <w:tcPr>
            <w:tcW w:w="7200" w:type="dxa"/>
          </w:tcPr>
          <w:p w14:paraId="5D6AD270" w14:textId="77777777" w:rsidR="00C22CEA" w:rsidRDefault="00C22CEA" w:rsidP="00BF62E5">
            <w:pPr>
              <w:rPr>
                <w:rFonts w:cstheme="minorHAnsi"/>
                <w:color w:val="000000"/>
              </w:rPr>
            </w:pPr>
            <w:r w:rsidRPr="00BF62E5">
              <w:rPr>
                <w:rFonts w:cstheme="minorHAnsi"/>
              </w:rPr>
              <w:t xml:space="preserve">CS </w:t>
            </w:r>
            <w:r w:rsidR="00256992" w:rsidRPr="00BF62E5">
              <w:rPr>
                <w:rFonts w:cstheme="minorHAnsi"/>
              </w:rPr>
              <w:t>3337</w:t>
            </w:r>
            <w:r w:rsidRPr="00BF62E5">
              <w:rPr>
                <w:rFonts w:cstheme="minorHAnsi"/>
              </w:rPr>
              <w:t xml:space="preserve"> </w:t>
            </w:r>
            <w:r w:rsidR="009B468C" w:rsidRPr="00BF62E5">
              <w:rPr>
                <w:rFonts w:cstheme="minorHAnsi"/>
              </w:rPr>
              <w:t xml:space="preserve">or G2 Standing </w:t>
            </w:r>
            <w:r w:rsidR="00256992" w:rsidRPr="00BF62E5">
              <w:rPr>
                <w:rFonts w:cstheme="minorHAnsi"/>
              </w:rPr>
              <w:t>and</w:t>
            </w:r>
            <w:r w:rsidR="00A50E07" w:rsidRPr="00BF62E5">
              <w:rPr>
                <w:rFonts w:cstheme="minorHAnsi"/>
              </w:rPr>
              <w:t>/or</w:t>
            </w:r>
            <w:r w:rsidR="00256992" w:rsidRPr="00BF62E5">
              <w:rPr>
                <w:rFonts w:cstheme="minorHAnsi"/>
              </w:rPr>
              <w:t xml:space="preserve"> Department Authorization</w:t>
            </w:r>
            <w:r w:rsidRPr="00BF62E5">
              <w:rPr>
                <w:rFonts w:cstheme="minorHAnsi"/>
                <w:color w:val="000000"/>
              </w:rPr>
              <w:t>.</w:t>
            </w:r>
          </w:p>
          <w:p w14:paraId="2034D468" w14:textId="7ED21B36" w:rsidR="00BF62E5" w:rsidRPr="00BF62E5" w:rsidRDefault="00BF62E5" w:rsidP="00BF62E5">
            <w:pPr>
              <w:rPr>
                <w:rFonts w:cstheme="minorHAnsi"/>
              </w:rPr>
            </w:pPr>
          </w:p>
        </w:tc>
      </w:tr>
      <w:tr w:rsidR="00C22CEA" w:rsidRPr="00BF62E5" w14:paraId="0FF2F733" w14:textId="77777777" w:rsidTr="0072054B">
        <w:tc>
          <w:tcPr>
            <w:tcW w:w="2425" w:type="dxa"/>
          </w:tcPr>
          <w:p w14:paraId="1CD2D2EB" w14:textId="77777777" w:rsidR="00C22CEA" w:rsidRPr="00BF62E5" w:rsidRDefault="00C22CEA" w:rsidP="00BF62E5">
            <w:pPr>
              <w:rPr>
                <w:rFonts w:cstheme="minorHAnsi"/>
                <w:b/>
                <w:bCs/>
              </w:rPr>
            </w:pPr>
            <w:r w:rsidRPr="00BF62E5">
              <w:rPr>
                <w:rFonts w:cstheme="minorHAnsi"/>
              </w:rPr>
              <w:t>Required/Elective</w:t>
            </w:r>
          </w:p>
        </w:tc>
        <w:tc>
          <w:tcPr>
            <w:tcW w:w="7200" w:type="dxa"/>
          </w:tcPr>
          <w:p w14:paraId="410D2F5E" w14:textId="77777777" w:rsidR="00C22CEA" w:rsidRDefault="00256992" w:rsidP="00BF62E5">
            <w:pPr>
              <w:rPr>
                <w:rFonts w:cstheme="minorHAnsi"/>
              </w:rPr>
            </w:pPr>
            <w:r w:rsidRPr="00BF62E5">
              <w:rPr>
                <w:rFonts w:cstheme="minorHAnsi"/>
              </w:rPr>
              <w:t>M</w:t>
            </w:r>
            <w:r w:rsidR="00C22CEA" w:rsidRPr="00BF62E5">
              <w:rPr>
                <w:rFonts w:cstheme="minorHAnsi"/>
              </w:rPr>
              <w:t xml:space="preserve">S </w:t>
            </w:r>
            <w:r w:rsidR="00A50E07" w:rsidRPr="00BF62E5">
              <w:rPr>
                <w:rFonts w:cstheme="minorHAnsi"/>
              </w:rPr>
              <w:t>P</w:t>
            </w:r>
            <w:r w:rsidR="00C22CEA" w:rsidRPr="00BF62E5">
              <w:rPr>
                <w:rFonts w:cstheme="minorHAnsi"/>
              </w:rPr>
              <w:t>rogram</w:t>
            </w:r>
            <w:r w:rsidRPr="00BF62E5">
              <w:rPr>
                <w:rFonts w:cstheme="minorHAnsi"/>
              </w:rPr>
              <w:t xml:space="preserve"> Elective.</w:t>
            </w:r>
          </w:p>
          <w:p w14:paraId="5EF2494D" w14:textId="6617FB36" w:rsidR="00BF62E5" w:rsidRPr="00BF62E5" w:rsidRDefault="00BF62E5" w:rsidP="00BF62E5">
            <w:pPr>
              <w:rPr>
                <w:rFonts w:cstheme="minorHAnsi"/>
              </w:rPr>
            </w:pPr>
          </w:p>
        </w:tc>
      </w:tr>
      <w:tr w:rsidR="00C22CEA" w:rsidRPr="00BF62E5" w14:paraId="4F4912D0" w14:textId="77777777" w:rsidTr="0072054B">
        <w:tc>
          <w:tcPr>
            <w:tcW w:w="2425" w:type="dxa"/>
          </w:tcPr>
          <w:p w14:paraId="77022C67" w14:textId="77777777" w:rsidR="00C22CEA" w:rsidRPr="00BF62E5" w:rsidRDefault="00C22CEA" w:rsidP="00BF62E5">
            <w:pPr>
              <w:rPr>
                <w:rFonts w:cstheme="minorHAnsi"/>
              </w:rPr>
            </w:pPr>
            <w:r w:rsidRPr="00BF62E5">
              <w:rPr>
                <w:rFonts w:cstheme="minorHAnsi"/>
              </w:rPr>
              <w:lastRenderedPageBreak/>
              <w:t>Student Learning Outcomes (SLO) addressed by this course</w:t>
            </w:r>
          </w:p>
        </w:tc>
        <w:tc>
          <w:tcPr>
            <w:tcW w:w="7200" w:type="dxa"/>
          </w:tcPr>
          <w:p w14:paraId="13ED28B9" w14:textId="77777777" w:rsidR="008B3F7E" w:rsidRDefault="008B3F7E" w:rsidP="008B3F7E">
            <w:r>
              <w:t>1. Analyze a complex computing problem and to apply principles of computing and other relevant disciplines to identify solutions.</w:t>
            </w:r>
          </w:p>
          <w:p w14:paraId="07AC0F0C" w14:textId="7BF57DEF" w:rsidR="008B3F7E" w:rsidRDefault="008B3F7E" w:rsidP="008B3F7E">
            <w:r>
              <w:t>2. Design, implement, and evaluate a computing-based solution to meet a given set of computing requirements in the context of the program’s discipline.</w:t>
            </w:r>
          </w:p>
          <w:p w14:paraId="6ECA0710" w14:textId="77777777" w:rsidR="008B3F7E" w:rsidRDefault="008B3F7E" w:rsidP="008B3F7E">
            <w:r>
              <w:t>3. Communicate effectively in a variety of professional contexts.</w:t>
            </w:r>
          </w:p>
          <w:p w14:paraId="577DEA7F" w14:textId="77777777" w:rsidR="008B3F7E" w:rsidRDefault="008B3F7E" w:rsidP="008B3F7E">
            <w:r>
              <w:t>4. Recognize professional responsibilities and make informed judgments in computing practice based on legal and ethical principles.</w:t>
            </w:r>
          </w:p>
          <w:p w14:paraId="1499E361" w14:textId="77777777" w:rsidR="008B3F7E" w:rsidRDefault="008B3F7E" w:rsidP="008B3F7E">
            <w:r>
              <w:t>5. Function effectively as a member or leader of a team engaged in activities appropriate to the program’s discipline.</w:t>
            </w:r>
          </w:p>
          <w:p w14:paraId="6EB4C086" w14:textId="77777777" w:rsidR="008B3F7E" w:rsidRDefault="008B3F7E" w:rsidP="008B3F7E">
            <w:r>
              <w:t>6. Apply computer science theory and software development fundamentals to produce computing-based solutions.</w:t>
            </w:r>
          </w:p>
          <w:p w14:paraId="4C8ED57E" w14:textId="77777777" w:rsidR="00C22CEA" w:rsidRPr="00BF62E5" w:rsidRDefault="00C22CEA" w:rsidP="008B3F7E">
            <w:pPr>
              <w:rPr>
                <w:rFonts w:cstheme="minorHAnsi"/>
              </w:rPr>
            </w:pPr>
          </w:p>
          <w:p w14:paraId="1EA1326B" w14:textId="77777777" w:rsidR="00C22CEA" w:rsidRPr="00BF62E5" w:rsidRDefault="00C22CEA" w:rsidP="008B3F7E">
            <w:pPr>
              <w:rPr>
                <w:rFonts w:cstheme="minorHAnsi"/>
              </w:rPr>
            </w:pPr>
            <w:r w:rsidRPr="00BF62E5">
              <w:rPr>
                <w:rFonts w:cstheme="minorHAnsi"/>
              </w:rPr>
              <w:t>Other outcomes of instruction:</w:t>
            </w:r>
          </w:p>
          <w:p w14:paraId="2917FF13" w14:textId="671C7270" w:rsidR="00C22CEA" w:rsidRPr="00BF62E5" w:rsidRDefault="00C22CEA" w:rsidP="008B3F7E">
            <w:pPr>
              <w:rPr>
                <w:rFonts w:cstheme="minorHAnsi"/>
              </w:rPr>
            </w:pPr>
            <w:r w:rsidRPr="00BF62E5">
              <w:rPr>
                <w:rFonts w:cstheme="minorHAnsi"/>
              </w:rPr>
              <w:t>At the end of the course, students are able to</w:t>
            </w:r>
          </w:p>
          <w:p w14:paraId="495F21E1" w14:textId="77777777" w:rsidR="00CA0134" w:rsidRPr="00BF62E5" w:rsidRDefault="00CA0134" w:rsidP="008B3F7E">
            <w:pPr>
              <w:rPr>
                <w:rFonts w:cstheme="minorHAnsi"/>
              </w:rPr>
            </w:pPr>
          </w:p>
          <w:p w14:paraId="18A14B54" w14:textId="77777777" w:rsidR="00C22CEA" w:rsidRPr="00BF62E5" w:rsidRDefault="00C22CEA" w:rsidP="008B3F7E">
            <w:pPr>
              <w:rPr>
                <w:rFonts w:cstheme="minorHAnsi"/>
                <w:i/>
                <w:iCs/>
              </w:rPr>
            </w:pPr>
            <w:r w:rsidRPr="00BF62E5">
              <w:rPr>
                <w:rFonts w:cstheme="minorHAnsi"/>
                <w:i/>
                <w:iCs/>
              </w:rPr>
              <w:t>Estimate the cost and effort for software projects</w:t>
            </w:r>
          </w:p>
          <w:p w14:paraId="7ED39DAB" w14:textId="77777777" w:rsidR="00C22CEA" w:rsidRPr="00BF62E5" w:rsidRDefault="00C22CEA" w:rsidP="008B3F7E">
            <w:pPr>
              <w:rPr>
                <w:rFonts w:cstheme="minorHAnsi"/>
                <w:i/>
                <w:iCs/>
              </w:rPr>
            </w:pPr>
            <w:r w:rsidRPr="00BF62E5">
              <w:rPr>
                <w:rFonts w:cstheme="minorHAnsi"/>
                <w:i/>
                <w:iCs/>
              </w:rPr>
              <w:t>Make schedules for software projects.</w:t>
            </w:r>
          </w:p>
          <w:p w14:paraId="1754A641" w14:textId="77777777" w:rsidR="00C22CEA" w:rsidRPr="00BF62E5" w:rsidRDefault="00C22CEA" w:rsidP="008B3F7E">
            <w:pPr>
              <w:rPr>
                <w:rFonts w:cstheme="minorHAnsi"/>
                <w:i/>
                <w:iCs/>
              </w:rPr>
            </w:pPr>
            <w:r w:rsidRPr="00BF62E5">
              <w:rPr>
                <w:rFonts w:cstheme="minorHAnsi"/>
                <w:i/>
                <w:iCs/>
              </w:rPr>
              <w:t>Elicit software requirements</w:t>
            </w:r>
          </w:p>
          <w:p w14:paraId="257ACC47" w14:textId="77777777" w:rsidR="00C22CEA" w:rsidRPr="00BF62E5" w:rsidRDefault="00C22CEA" w:rsidP="008B3F7E">
            <w:pPr>
              <w:rPr>
                <w:rFonts w:cstheme="minorHAnsi"/>
                <w:i/>
              </w:rPr>
            </w:pPr>
            <w:r w:rsidRPr="00BF62E5">
              <w:rPr>
                <w:rFonts w:cstheme="minorHAnsi"/>
                <w:i/>
              </w:rPr>
              <w:t>Create data model, flow-oriented model and behavior model</w:t>
            </w:r>
          </w:p>
          <w:p w14:paraId="72FB9043" w14:textId="77777777" w:rsidR="00C22CEA" w:rsidRPr="00BF62E5" w:rsidRDefault="00C22CEA" w:rsidP="008B3F7E">
            <w:pPr>
              <w:rPr>
                <w:rFonts w:cstheme="minorHAnsi"/>
              </w:rPr>
            </w:pPr>
            <w:r w:rsidRPr="00BF62E5">
              <w:rPr>
                <w:rFonts w:cstheme="minorHAnsi"/>
                <w:i/>
              </w:rPr>
              <w:t>Convert the requirement models into software architectures</w:t>
            </w:r>
          </w:p>
          <w:p w14:paraId="7664A27B" w14:textId="77777777" w:rsidR="00C22CEA" w:rsidRDefault="00C22CEA" w:rsidP="008B3F7E">
            <w:pPr>
              <w:rPr>
                <w:rFonts w:cstheme="minorHAnsi"/>
                <w:i/>
              </w:rPr>
            </w:pPr>
            <w:r w:rsidRPr="00BF62E5">
              <w:rPr>
                <w:rFonts w:cstheme="minorHAnsi"/>
                <w:i/>
              </w:rPr>
              <w:t>Implement component-level design</w:t>
            </w:r>
          </w:p>
          <w:p w14:paraId="37DA5DB1" w14:textId="465CEFB4" w:rsidR="008B6C41" w:rsidRPr="00BF62E5" w:rsidRDefault="008B6C41" w:rsidP="008B3F7E">
            <w:pPr>
              <w:rPr>
                <w:rFonts w:cstheme="minorHAnsi"/>
              </w:rPr>
            </w:pPr>
          </w:p>
        </w:tc>
      </w:tr>
      <w:tr w:rsidR="00C22CEA" w:rsidRPr="00BF62E5" w14:paraId="3AF4C595" w14:textId="77777777" w:rsidTr="0072054B">
        <w:tc>
          <w:tcPr>
            <w:tcW w:w="2425" w:type="dxa"/>
          </w:tcPr>
          <w:p w14:paraId="4163824A" w14:textId="77777777" w:rsidR="00C22CEA" w:rsidRPr="00BF62E5" w:rsidRDefault="00C22CEA" w:rsidP="00BF62E5">
            <w:pPr>
              <w:rPr>
                <w:rFonts w:cstheme="minorHAnsi"/>
              </w:rPr>
            </w:pPr>
            <w:r w:rsidRPr="00BF62E5">
              <w:rPr>
                <w:rFonts w:cstheme="minorHAnsi"/>
              </w:rPr>
              <w:t>Course Topics</w:t>
            </w:r>
          </w:p>
        </w:tc>
        <w:tc>
          <w:tcPr>
            <w:tcW w:w="7200" w:type="dxa"/>
          </w:tcPr>
          <w:p w14:paraId="218A2AB9" w14:textId="77777777" w:rsidR="00C22CEA" w:rsidRPr="00BF62E5" w:rsidRDefault="00C22CEA" w:rsidP="00BF62E5">
            <w:pPr>
              <w:rPr>
                <w:rFonts w:cstheme="minorHAnsi"/>
              </w:rPr>
            </w:pPr>
            <w:r w:rsidRPr="00BF62E5">
              <w:rPr>
                <w:rFonts w:cstheme="minorHAnsi"/>
              </w:rPr>
              <w:t>Analysis of large Software Engineering Projects using models to estimate the Software Project effort and budget.</w:t>
            </w:r>
          </w:p>
          <w:p w14:paraId="4C95CCE1" w14:textId="77777777" w:rsidR="00C22CEA" w:rsidRPr="00BF62E5" w:rsidRDefault="00C22CEA" w:rsidP="00BF62E5">
            <w:pPr>
              <w:rPr>
                <w:rFonts w:cstheme="minorHAnsi"/>
              </w:rPr>
            </w:pPr>
            <w:r w:rsidRPr="00BF62E5">
              <w:rPr>
                <w:rFonts w:cstheme="minorHAnsi"/>
              </w:rPr>
              <w:t>Software Process</w:t>
            </w:r>
          </w:p>
          <w:p w14:paraId="29E1AD21" w14:textId="77777777" w:rsidR="00C22CEA" w:rsidRPr="00BF62E5" w:rsidRDefault="00C22CEA" w:rsidP="00BF62E5">
            <w:pPr>
              <w:rPr>
                <w:rFonts w:cstheme="minorHAnsi"/>
              </w:rPr>
            </w:pPr>
            <w:r w:rsidRPr="00BF62E5">
              <w:rPr>
                <w:rFonts w:cstheme="minorHAnsi"/>
              </w:rPr>
              <w:t>Requirement Engineering</w:t>
            </w:r>
          </w:p>
          <w:p w14:paraId="51BB9936" w14:textId="77777777" w:rsidR="00C22CEA" w:rsidRPr="00BF62E5" w:rsidRDefault="00C22CEA" w:rsidP="00BF62E5">
            <w:pPr>
              <w:rPr>
                <w:rFonts w:cstheme="minorHAnsi"/>
              </w:rPr>
            </w:pPr>
            <w:r w:rsidRPr="00BF62E5">
              <w:rPr>
                <w:rFonts w:cstheme="minorHAnsi"/>
              </w:rPr>
              <w:t>Elements of Design Engineering</w:t>
            </w:r>
          </w:p>
          <w:p w14:paraId="24F19EBC" w14:textId="77777777" w:rsidR="00C22CEA" w:rsidRPr="00BF62E5" w:rsidRDefault="00C22CEA" w:rsidP="00BF62E5">
            <w:pPr>
              <w:rPr>
                <w:rFonts w:cstheme="minorHAnsi"/>
              </w:rPr>
            </w:pPr>
            <w:r w:rsidRPr="00BF62E5">
              <w:rPr>
                <w:rFonts w:cstheme="minorHAnsi"/>
              </w:rPr>
              <w:t>Project Implementation</w:t>
            </w:r>
          </w:p>
          <w:p w14:paraId="3CD8F1AA" w14:textId="00A4EA3A" w:rsidR="00C22CEA" w:rsidRDefault="00C22CEA" w:rsidP="00BF62E5">
            <w:pPr>
              <w:rPr>
                <w:rFonts w:cstheme="minorHAnsi"/>
              </w:rPr>
            </w:pPr>
            <w:r w:rsidRPr="00BF62E5">
              <w:rPr>
                <w:rFonts w:cstheme="minorHAnsi"/>
              </w:rPr>
              <w:t>Project Presentation and Defens</w:t>
            </w:r>
            <w:r w:rsidR="008B3F7E">
              <w:rPr>
                <w:rFonts w:cstheme="minorHAnsi"/>
              </w:rPr>
              <w:t xml:space="preserve">e </w:t>
            </w:r>
            <w:r w:rsidR="008B3F7E" w:rsidRPr="008B3F7E">
              <w:rPr>
                <w:rFonts w:cstheme="minorHAnsi"/>
                <w:color w:val="FF0000"/>
              </w:rPr>
              <w:t>(To be discussed in class)</w:t>
            </w:r>
          </w:p>
          <w:p w14:paraId="53248450" w14:textId="0DBA3D93" w:rsidR="008B6C41" w:rsidRPr="00BF62E5" w:rsidRDefault="008B6C41" w:rsidP="00BF62E5">
            <w:pPr>
              <w:rPr>
                <w:rFonts w:cstheme="minorHAnsi"/>
              </w:rPr>
            </w:pPr>
          </w:p>
        </w:tc>
      </w:tr>
      <w:tr w:rsidR="00C22CEA" w:rsidRPr="00BF62E5" w14:paraId="228E1926" w14:textId="77777777" w:rsidTr="0072054B">
        <w:tc>
          <w:tcPr>
            <w:tcW w:w="2425" w:type="dxa"/>
          </w:tcPr>
          <w:p w14:paraId="5B4CBAC5" w14:textId="77777777" w:rsidR="00C22CEA" w:rsidRPr="00BF62E5" w:rsidRDefault="00C22CEA" w:rsidP="00BF62E5">
            <w:pPr>
              <w:rPr>
                <w:rFonts w:cstheme="minorHAnsi"/>
              </w:rPr>
            </w:pPr>
            <w:r w:rsidRPr="00BF62E5">
              <w:rPr>
                <w:rFonts w:cstheme="minorHAnsi"/>
              </w:rPr>
              <w:t>Laboratory Project</w:t>
            </w:r>
          </w:p>
        </w:tc>
        <w:tc>
          <w:tcPr>
            <w:tcW w:w="7200" w:type="dxa"/>
          </w:tcPr>
          <w:p w14:paraId="531B554C" w14:textId="77777777" w:rsidR="008B3F7E" w:rsidRDefault="00C22CEA" w:rsidP="00BF62E5">
            <w:pPr>
              <w:rPr>
                <w:rFonts w:cstheme="minorHAnsi"/>
              </w:rPr>
            </w:pPr>
            <w:r w:rsidRPr="00BF62E5">
              <w:rPr>
                <w:rFonts w:cstheme="minorHAnsi"/>
              </w:rPr>
              <w:t>The students will complete a</w:t>
            </w:r>
            <w:r w:rsidR="00207270" w:rsidRPr="00BF62E5">
              <w:rPr>
                <w:rFonts w:cstheme="minorHAnsi"/>
              </w:rPr>
              <w:t xml:space="preserve"> software</w:t>
            </w:r>
            <w:r w:rsidRPr="00BF62E5">
              <w:rPr>
                <w:rFonts w:cstheme="minorHAnsi"/>
              </w:rPr>
              <w:t xml:space="preserve"> project. </w:t>
            </w:r>
          </w:p>
          <w:p w14:paraId="684A4FC1" w14:textId="77777777" w:rsidR="008B3F7E" w:rsidRDefault="00256992" w:rsidP="00BF62E5">
            <w:pPr>
              <w:rPr>
                <w:rFonts w:cstheme="minorHAnsi"/>
              </w:rPr>
            </w:pPr>
            <w:r w:rsidRPr="00BF62E5">
              <w:rPr>
                <w:rFonts w:cstheme="minorHAnsi"/>
              </w:rPr>
              <w:t>T</w:t>
            </w:r>
            <w:r w:rsidR="00C22CEA" w:rsidRPr="00BF62E5">
              <w:rPr>
                <w:rFonts w:cstheme="minorHAnsi"/>
              </w:rPr>
              <w:t>he</w:t>
            </w:r>
            <w:r w:rsidRPr="00BF62E5">
              <w:rPr>
                <w:rFonts w:cstheme="minorHAnsi"/>
              </w:rPr>
              <w:t>ir</w:t>
            </w:r>
            <w:r w:rsidR="00C22CEA" w:rsidRPr="00BF62E5">
              <w:rPr>
                <w:rFonts w:cstheme="minorHAnsi"/>
              </w:rPr>
              <w:t xml:space="preserve"> project </w:t>
            </w:r>
            <w:r w:rsidRPr="00BF62E5">
              <w:rPr>
                <w:rFonts w:cstheme="minorHAnsi"/>
              </w:rPr>
              <w:t xml:space="preserve">shall be uploaded </w:t>
            </w:r>
            <w:r w:rsidR="00C22CEA" w:rsidRPr="00BF62E5">
              <w:rPr>
                <w:rFonts w:cstheme="minorHAnsi"/>
              </w:rPr>
              <w:t xml:space="preserve">under “Software Design and Implementation Document” assignment on CSNS. </w:t>
            </w:r>
          </w:p>
          <w:p w14:paraId="29A60902" w14:textId="1DD9A16E" w:rsidR="00C22CEA" w:rsidRPr="00BF62E5" w:rsidRDefault="00C22CEA" w:rsidP="00BF62E5">
            <w:pPr>
              <w:rPr>
                <w:rFonts w:cstheme="minorHAnsi"/>
              </w:rPr>
            </w:pPr>
            <w:r w:rsidRPr="00BF62E5">
              <w:rPr>
                <w:rFonts w:cstheme="minorHAnsi"/>
              </w:rPr>
              <w:t xml:space="preserve">Projects will include </w:t>
            </w:r>
            <w:r w:rsidR="00256992" w:rsidRPr="00BF62E5">
              <w:rPr>
                <w:rFonts w:cstheme="minorHAnsi"/>
              </w:rPr>
              <w:t>subjects</w:t>
            </w:r>
            <w:r w:rsidRPr="00BF62E5">
              <w:rPr>
                <w:rFonts w:cstheme="minorHAnsi"/>
              </w:rPr>
              <w:t xml:space="preserve"> such as:</w:t>
            </w:r>
            <w:r w:rsidR="008B3F7E">
              <w:rPr>
                <w:rFonts w:cstheme="minorHAnsi"/>
              </w:rPr>
              <w:t xml:space="preserve"> </w:t>
            </w:r>
            <w:r w:rsidR="008B3F7E" w:rsidRPr="008B3F7E">
              <w:rPr>
                <w:rFonts w:cstheme="minorHAnsi"/>
                <w:color w:val="FF0000"/>
              </w:rPr>
              <w:t>(To be discussed in class)</w:t>
            </w:r>
          </w:p>
          <w:p w14:paraId="3255D9B7" w14:textId="512C4F04" w:rsidR="008B6C41" w:rsidRPr="00BF62E5" w:rsidRDefault="008B6C41" w:rsidP="008B3F7E">
            <w:pPr>
              <w:rPr>
                <w:rFonts w:cstheme="minorHAnsi"/>
              </w:rPr>
            </w:pPr>
          </w:p>
        </w:tc>
      </w:tr>
      <w:tr w:rsidR="00C22CEA" w:rsidRPr="00BF62E5" w14:paraId="053CBE53" w14:textId="77777777" w:rsidTr="0072054B">
        <w:tc>
          <w:tcPr>
            <w:tcW w:w="2425" w:type="dxa"/>
          </w:tcPr>
          <w:p w14:paraId="6F8C817C" w14:textId="4710F76B" w:rsidR="00C22CEA" w:rsidRPr="00BF62E5" w:rsidRDefault="00C22CEA" w:rsidP="00BF62E5">
            <w:pPr>
              <w:rPr>
                <w:rFonts w:cstheme="minorHAnsi"/>
              </w:rPr>
            </w:pPr>
            <w:r w:rsidRPr="00BF62E5">
              <w:rPr>
                <w:rFonts w:cstheme="minorHAnsi"/>
              </w:rPr>
              <w:t>S</w:t>
            </w:r>
            <w:r w:rsidR="00F57713">
              <w:rPr>
                <w:rFonts w:cstheme="minorHAnsi"/>
              </w:rPr>
              <w:t>/W</w:t>
            </w:r>
            <w:r w:rsidRPr="00BF62E5">
              <w:rPr>
                <w:rFonts w:cstheme="minorHAnsi"/>
              </w:rPr>
              <w:t xml:space="preserve"> Requirements Document &amp; Software Design Document </w:t>
            </w:r>
          </w:p>
          <w:p w14:paraId="40678E36" w14:textId="5097EDD9" w:rsidR="00CA0134" w:rsidRPr="00BF62E5" w:rsidRDefault="00CA0134" w:rsidP="00BF62E5">
            <w:pPr>
              <w:rPr>
                <w:rFonts w:cstheme="minorHAnsi"/>
              </w:rPr>
            </w:pPr>
          </w:p>
        </w:tc>
        <w:tc>
          <w:tcPr>
            <w:tcW w:w="7200" w:type="dxa"/>
          </w:tcPr>
          <w:p w14:paraId="5FC78B6D" w14:textId="3D922249" w:rsidR="00C22CEA" w:rsidRPr="00BF62E5" w:rsidRDefault="00C22CEA" w:rsidP="00BF62E5">
            <w:pPr>
              <w:rPr>
                <w:rFonts w:cstheme="minorHAnsi"/>
              </w:rPr>
            </w:pPr>
            <w:r w:rsidRPr="00BF62E5">
              <w:rPr>
                <w:rFonts w:cstheme="minorHAnsi"/>
              </w:rPr>
              <w:t>Samples of the Document Templates will be provided</w:t>
            </w:r>
            <w:r w:rsidR="008B3F7E">
              <w:rPr>
                <w:rFonts w:cstheme="minorHAnsi"/>
              </w:rPr>
              <w:t>/discussed in class</w:t>
            </w:r>
            <w:r w:rsidRPr="00BF62E5">
              <w:rPr>
                <w:rFonts w:cstheme="minorHAnsi"/>
              </w:rPr>
              <w:t>.</w:t>
            </w:r>
          </w:p>
        </w:tc>
      </w:tr>
      <w:tr w:rsidR="00C22CEA" w:rsidRPr="00BF62E5" w14:paraId="1A268EC7" w14:textId="77777777" w:rsidTr="0072054B">
        <w:tc>
          <w:tcPr>
            <w:tcW w:w="2425" w:type="dxa"/>
          </w:tcPr>
          <w:p w14:paraId="065E34F2" w14:textId="112D893F" w:rsidR="00C22CEA" w:rsidRPr="00BF62E5" w:rsidRDefault="00C22CEA" w:rsidP="00BF62E5">
            <w:pPr>
              <w:rPr>
                <w:rFonts w:cstheme="minorHAnsi"/>
              </w:rPr>
            </w:pPr>
            <w:r w:rsidRPr="00BF62E5">
              <w:rPr>
                <w:rFonts w:cstheme="minorHAnsi"/>
              </w:rPr>
              <w:t>Grading (</w:t>
            </w:r>
            <w:r w:rsidRPr="00BF62E5">
              <w:rPr>
                <w:rFonts w:cstheme="minorHAnsi"/>
                <w:color w:val="FF0000"/>
              </w:rPr>
              <w:t>100%</w:t>
            </w:r>
            <w:r w:rsidRPr="00BF62E5">
              <w:rPr>
                <w:rFonts w:cstheme="minorHAnsi"/>
              </w:rPr>
              <w:t xml:space="preserve">) </w:t>
            </w:r>
          </w:p>
        </w:tc>
        <w:tc>
          <w:tcPr>
            <w:tcW w:w="7200" w:type="dxa"/>
          </w:tcPr>
          <w:p w14:paraId="1C6FC859" w14:textId="77777777" w:rsidR="008B6C41" w:rsidRDefault="00C22CEA" w:rsidP="00BF62E5">
            <w:pPr>
              <w:rPr>
                <w:rFonts w:cstheme="minorHAnsi"/>
                <w:color w:val="FF0000"/>
              </w:rPr>
            </w:pPr>
            <w:r w:rsidRPr="00BF62E5">
              <w:rPr>
                <w:rFonts w:cstheme="minorHAnsi"/>
                <w:color w:val="FF0000"/>
              </w:rPr>
              <w:t xml:space="preserve">To receive a grade in this class </w:t>
            </w:r>
            <w:r w:rsidRPr="00BF62E5">
              <w:rPr>
                <w:rFonts w:cstheme="minorHAnsi"/>
                <w:i/>
                <w:color w:val="FF0000"/>
              </w:rPr>
              <w:t>each individual part</w:t>
            </w:r>
            <w:r w:rsidRPr="00BF62E5">
              <w:rPr>
                <w:rFonts w:cstheme="minorHAnsi"/>
                <w:color w:val="FF0000"/>
              </w:rPr>
              <w:t xml:space="preserve"> must receive at least a passing grade before the grades are weighted, that is, </w:t>
            </w:r>
          </w:p>
          <w:p w14:paraId="67683592" w14:textId="4AFECDD0" w:rsidR="00C22CEA" w:rsidRDefault="00C22CEA" w:rsidP="00BF62E5">
            <w:pPr>
              <w:rPr>
                <w:rFonts w:cstheme="minorHAnsi"/>
                <w:color w:val="FF0000"/>
              </w:rPr>
            </w:pPr>
            <w:r w:rsidRPr="00BF62E5">
              <w:rPr>
                <w:rFonts w:cstheme="minorHAnsi"/>
                <w:color w:val="FF0000"/>
              </w:rPr>
              <w:t>Exams, Quizzes, Readings, Documentation and Peers Evaluation</w:t>
            </w:r>
            <w:r w:rsidR="008B3F7E">
              <w:rPr>
                <w:rFonts w:cstheme="minorHAnsi"/>
                <w:color w:val="FF0000"/>
              </w:rPr>
              <w:t xml:space="preserve">, if any. </w:t>
            </w:r>
            <w:r w:rsidRPr="00BF62E5">
              <w:rPr>
                <w:rFonts w:cstheme="minorHAnsi"/>
                <w:color w:val="FF0000"/>
              </w:rPr>
              <w:t xml:space="preserve"> </w:t>
            </w:r>
            <w:r w:rsidR="008B3F7E">
              <w:rPr>
                <w:rFonts w:cstheme="minorHAnsi"/>
                <w:color w:val="FF0000"/>
              </w:rPr>
              <w:t>A</w:t>
            </w:r>
            <w:r w:rsidRPr="00BF62E5">
              <w:rPr>
                <w:rFonts w:cstheme="minorHAnsi"/>
                <w:color w:val="FF0000"/>
              </w:rPr>
              <w:t xml:space="preserve">ll </w:t>
            </w:r>
            <w:r w:rsidR="008B3F7E">
              <w:rPr>
                <w:rFonts w:cstheme="minorHAnsi"/>
                <w:color w:val="FF0000"/>
              </w:rPr>
              <w:t xml:space="preserve">areas </w:t>
            </w:r>
            <w:r w:rsidRPr="00BF62E5">
              <w:rPr>
                <w:rFonts w:cstheme="minorHAnsi"/>
                <w:color w:val="FF0000"/>
              </w:rPr>
              <w:t xml:space="preserve">must pass independently BEFORE they can be weighted. </w:t>
            </w:r>
            <w:r w:rsidR="00207270" w:rsidRPr="00BF62E5">
              <w:rPr>
                <w:rFonts w:cstheme="minorHAnsi"/>
                <w:color w:val="FF0000"/>
              </w:rPr>
              <w:t>(</w:t>
            </w:r>
            <w:r w:rsidRPr="00BF62E5">
              <w:rPr>
                <w:rFonts w:cstheme="minorHAnsi"/>
                <w:color w:val="FF0000"/>
              </w:rPr>
              <w:t xml:space="preserve">See </w:t>
            </w:r>
            <w:r w:rsidRPr="00BF62E5">
              <w:rPr>
                <w:rFonts w:cstheme="minorHAnsi"/>
                <w:color w:val="FF0000"/>
              </w:rPr>
              <w:lastRenderedPageBreak/>
              <w:t>below the grading curve</w:t>
            </w:r>
            <w:r w:rsidR="00207270" w:rsidRPr="00BF62E5">
              <w:rPr>
                <w:rFonts w:cstheme="minorHAnsi"/>
                <w:color w:val="FF0000"/>
              </w:rPr>
              <w:t>).</w:t>
            </w:r>
            <w:r w:rsidRPr="00BF62E5">
              <w:rPr>
                <w:rFonts w:cstheme="minorHAnsi"/>
                <w:color w:val="FF0000"/>
              </w:rPr>
              <w:t xml:space="preserve"> </w:t>
            </w:r>
            <w:r w:rsidR="008B3F7E">
              <w:rPr>
                <w:rFonts w:cstheme="minorHAnsi"/>
                <w:color w:val="FF0000"/>
              </w:rPr>
              <w:t>A</w:t>
            </w:r>
            <w:r w:rsidRPr="00BF62E5">
              <w:rPr>
                <w:rFonts w:cstheme="minorHAnsi"/>
                <w:color w:val="FF0000"/>
              </w:rPr>
              <w:t xml:space="preserve">ny single grade at or below 50% is considered a </w:t>
            </w:r>
            <w:r w:rsidRPr="00BF62E5">
              <w:rPr>
                <w:rFonts w:cstheme="minorHAnsi"/>
                <w:i/>
                <w:color w:val="FF0000"/>
              </w:rPr>
              <w:t xml:space="preserve">non-passing </w:t>
            </w:r>
            <w:r w:rsidRPr="00BF62E5">
              <w:rPr>
                <w:rFonts w:cstheme="minorHAnsi"/>
                <w:color w:val="FF0000"/>
              </w:rPr>
              <w:t>grade.</w:t>
            </w:r>
          </w:p>
          <w:p w14:paraId="6721E3A1" w14:textId="0765CCA3" w:rsidR="008B6C41" w:rsidRPr="00BF62E5" w:rsidRDefault="008B6C41" w:rsidP="00BF62E5">
            <w:pPr>
              <w:rPr>
                <w:rFonts w:cstheme="minorHAnsi"/>
                <w:color w:val="FF0000"/>
              </w:rPr>
            </w:pPr>
          </w:p>
        </w:tc>
      </w:tr>
      <w:tr w:rsidR="00C22CEA" w:rsidRPr="00BF62E5" w14:paraId="49DA31ED" w14:textId="77777777" w:rsidTr="0072054B">
        <w:tc>
          <w:tcPr>
            <w:tcW w:w="2425" w:type="dxa"/>
          </w:tcPr>
          <w:p w14:paraId="5440225D" w14:textId="130D754E" w:rsidR="00C22CEA" w:rsidRPr="00BF62E5" w:rsidRDefault="00C22CEA" w:rsidP="00BF62E5">
            <w:pPr>
              <w:rPr>
                <w:rFonts w:cstheme="minorHAnsi"/>
              </w:rPr>
            </w:pPr>
            <w:r w:rsidRPr="00BF62E5">
              <w:rPr>
                <w:rFonts w:cstheme="minorHAnsi"/>
              </w:rPr>
              <w:lastRenderedPageBreak/>
              <w:t>Exams grading (</w:t>
            </w:r>
            <w:r w:rsidR="008B6C41">
              <w:rPr>
                <w:rFonts w:cstheme="minorHAnsi"/>
                <w:color w:val="FF0000"/>
              </w:rPr>
              <w:t>30</w:t>
            </w:r>
            <w:r w:rsidRPr="00BF62E5">
              <w:rPr>
                <w:rFonts w:cstheme="minorHAnsi"/>
                <w:color w:val="FF0000"/>
              </w:rPr>
              <w:t>%</w:t>
            </w:r>
            <w:r w:rsidRPr="00BF62E5">
              <w:rPr>
                <w:rFonts w:cstheme="minorHAnsi"/>
              </w:rPr>
              <w:t>)</w:t>
            </w:r>
          </w:p>
        </w:tc>
        <w:tc>
          <w:tcPr>
            <w:tcW w:w="7200" w:type="dxa"/>
          </w:tcPr>
          <w:p w14:paraId="4C68953C" w14:textId="015954BC" w:rsidR="00C22CEA" w:rsidRDefault="00C22CEA" w:rsidP="00BF62E5">
            <w:pPr>
              <w:rPr>
                <w:rFonts w:cstheme="minorHAnsi"/>
              </w:rPr>
            </w:pPr>
            <w:r w:rsidRPr="00BF62E5">
              <w:rPr>
                <w:rFonts w:cstheme="minorHAnsi"/>
              </w:rPr>
              <w:t>There will be t</w:t>
            </w:r>
            <w:r w:rsidR="00207270" w:rsidRPr="00BF62E5">
              <w:rPr>
                <w:rFonts w:cstheme="minorHAnsi"/>
              </w:rPr>
              <w:t>hree</w:t>
            </w:r>
            <w:r w:rsidRPr="00BF62E5">
              <w:rPr>
                <w:rFonts w:cstheme="minorHAnsi"/>
              </w:rPr>
              <w:t xml:space="preserve"> exams. The exams are open book/notes</w:t>
            </w:r>
            <w:r w:rsidR="008B3F7E">
              <w:rPr>
                <w:rFonts w:cstheme="minorHAnsi"/>
              </w:rPr>
              <w:t xml:space="preserve"> </w:t>
            </w:r>
            <w:r w:rsidR="008B3F7E">
              <w:rPr>
                <w:rFonts w:cstheme="minorHAnsi"/>
                <w:color w:val="FF0000"/>
              </w:rPr>
              <w:t>(All exams will be</w:t>
            </w:r>
            <w:r w:rsidR="0041463A">
              <w:rPr>
                <w:rFonts w:cstheme="minorHAnsi"/>
                <w:color w:val="FF0000"/>
              </w:rPr>
              <w:t xml:space="preserve"> taken remotely - take home)</w:t>
            </w:r>
            <w:r w:rsidRPr="00BF62E5">
              <w:rPr>
                <w:rFonts w:cstheme="minorHAnsi"/>
              </w:rPr>
              <w:t xml:space="preserve">. The exams are weighted </w:t>
            </w:r>
            <w:r w:rsidR="00207270" w:rsidRPr="00BF62E5">
              <w:rPr>
                <w:rFonts w:cstheme="minorHAnsi"/>
                <w:color w:val="FF0000"/>
              </w:rPr>
              <w:t>10% (Midterm)</w:t>
            </w:r>
            <w:r w:rsidR="00207270" w:rsidRPr="00BF62E5">
              <w:rPr>
                <w:rFonts w:cstheme="minorHAnsi"/>
              </w:rPr>
              <w:t xml:space="preserve">, </w:t>
            </w:r>
            <w:r w:rsidRPr="00BF62E5">
              <w:rPr>
                <w:rFonts w:cstheme="minorHAnsi"/>
              </w:rPr>
              <w:t xml:space="preserve">and </w:t>
            </w:r>
            <w:r w:rsidR="008B6C41">
              <w:rPr>
                <w:rFonts w:cstheme="minorHAnsi"/>
                <w:color w:val="FF0000"/>
              </w:rPr>
              <w:t>2</w:t>
            </w:r>
            <w:r w:rsidR="008B6C41" w:rsidRPr="008B6C41">
              <w:rPr>
                <w:rFonts w:cstheme="minorHAnsi"/>
                <w:color w:val="FF0000"/>
              </w:rPr>
              <w:t>0</w:t>
            </w:r>
            <w:r w:rsidRPr="00BF62E5">
              <w:rPr>
                <w:rFonts w:cstheme="minorHAnsi"/>
                <w:color w:val="FF0000"/>
              </w:rPr>
              <w:t xml:space="preserve">% (Final) </w:t>
            </w:r>
            <w:r w:rsidRPr="00BF62E5">
              <w:rPr>
                <w:rFonts w:cstheme="minorHAnsi"/>
              </w:rPr>
              <w:t>of the total grade.</w:t>
            </w:r>
            <w:r w:rsidR="00381866" w:rsidRPr="00BF62E5">
              <w:rPr>
                <w:rFonts w:cstheme="minorHAnsi"/>
              </w:rPr>
              <w:t xml:space="preserve"> All exams grades are required.</w:t>
            </w:r>
          </w:p>
          <w:p w14:paraId="3B731ADC" w14:textId="23DC1043" w:rsidR="008B6C41" w:rsidRPr="00BF62E5" w:rsidRDefault="008B6C41" w:rsidP="00BF62E5">
            <w:pPr>
              <w:rPr>
                <w:rFonts w:cstheme="minorHAnsi"/>
              </w:rPr>
            </w:pPr>
          </w:p>
        </w:tc>
      </w:tr>
      <w:tr w:rsidR="00C22CEA" w:rsidRPr="00BF62E5" w14:paraId="39275627" w14:textId="77777777" w:rsidTr="0072054B">
        <w:tc>
          <w:tcPr>
            <w:tcW w:w="2425" w:type="dxa"/>
          </w:tcPr>
          <w:p w14:paraId="52BA404A" w14:textId="7C22EC80" w:rsidR="00C22CEA" w:rsidRPr="008B3F7E" w:rsidRDefault="0041463A" w:rsidP="00BF62E5">
            <w:pPr>
              <w:rPr>
                <w:rFonts w:cstheme="minorHAnsi"/>
                <w:color w:val="FF0000"/>
              </w:rPr>
            </w:pPr>
            <w:r w:rsidRPr="0041463A">
              <w:rPr>
                <w:rFonts w:cstheme="minorHAnsi"/>
              </w:rPr>
              <w:t>Readings (</w:t>
            </w:r>
            <w:r>
              <w:rPr>
                <w:rFonts w:cstheme="minorHAnsi"/>
                <w:color w:val="FF0000"/>
              </w:rPr>
              <w:t>20%</w:t>
            </w:r>
            <w:r w:rsidRPr="0041463A">
              <w:rPr>
                <w:rFonts w:cstheme="minorHAnsi"/>
              </w:rPr>
              <w:t>)</w:t>
            </w:r>
          </w:p>
        </w:tc>
        <w:tc>
          <w:tcPr>
            <w:tcW w:w="7200" w:type="dxa"/>
          </w:tcPr>
          <w:p w14:paraId="5DD1F0B5" w14:textId="505817E8" w:rsidR="00CA0134" w:rsidRPr="00BF62E5" w:rsidRDefault="00C22CEA" w:rsidP="00BF62E5">
            <w:pPr>
              <w:rPr>
                <w:rFonts w:cstheme="minorHAnsi"/>
              </w:rPr>
            </w:pPr>
            <w:r w:rsidRPr="00BF62E5">
              <w:rPr>
                <w:rFonts w:cstheme="minorHAnsi"/>
              </w:rPr>
              <w:t xml:space="preserve">Readings </w:t>
            </w:r>
            <w:r w:rsidR="0041463A">
              <w:rPr>
                <w:rFonts w:cstheme="minorHAnsi"/>
              </w:rPr>
              <w:t>is</w:t>
            </w:r>
            <w:r w:rsidRPr="00BF62E5">
              <w:rPr>
                <w:rFonts w:cstheme="minorHAnsi"/>
              </w:rPr>
              <w:t xml:space="preserve"> a most fundamental part of the class. Readings are controlled by means of quizzes. The expected number of reading</w:t>
            </w:r>
            <w:r w:rsidR="0041463A">
              <w:rPr>
                <w:rFonts w:cstheme="minorHAnsi"/>
              </w:rPr>
              <w:t>s is to be discussed in classes (undergrad reading is</w:t>
            </w:r>
            <w:r w:rsidR="00207270" w:rsidRPr="00BF62E5">
              <w:rPr>
                <w:rFonts w:cstheme="minorHAnsi"/>
              </w:rPr>
              <w:t xml:space="preserve"> </w:t>
            </w:r>
            <w:r w:rsidR="008B6C41">
              <w:rPr>
                <w:rFonts w:cstheme="minorHAnsi"/>
              </w:rPr>
              <w:t>5-</w:t>
            </w:r>
            <w:r w:rsidRPr="00BF62E5">
              <w:rPr>
                <w:rFonts w:cstheme="minorHAnsi"/>
              </w:rPr>
              <w:t>6</w:t>
            </w:r>
            <w:r w:rsidR="0041463A">
              <w:rPr>
                <w:rFonts w:cstheme="minorHAnsi"/>
              </w:rPr>
              <w:t xml:space="preserve"> papers)</w:t>
            </w:r>
            <w:r w:rsidRPr="00BF62E5">
              <w:rPr>
                <w:rFonts w:cstheme="minorHAnsi"/>
              </w:rPr>
              <w:t xml:space="preserve">. </w:t>
            </w:r>
          </w:p>
          <w:p w14:paraId="34A98486" w14:textId="32934431" w:rsidR="00C22CEA" w:rsidRDefault="00C22CEA" w:rsidP="00BF62E5">
            <w:pPr>
              <w:rPr>
                <w:rFonts w:cstheme="minorHAnsi"/>
              </w:rPr>
            </w:pPr>
            <w:r w:rsidRPr="0072054B">
              <w:rPr>
                <w:rFonts w:cstheme="minorHAnsi"/>
                <w:b/>
                <w:i/>
                <w:color w:val="FF0000"/>
                <w:u w:val="single"/>
              </w:rPr>
              <w:t>All readings are required</w:t>
            </w:r>
            <w:r w:rsidR="00207270" w:rsidRPr="00BF62E5">
              <w:rPr>
                <w:rFonts w:cstheme="minorHAnsi"/>
                <w:b/>
                <w:i/>
                <w:color w:val="FF0000"/>
              </w:rPr>
              <w:t>, that is,</w:t>
            </w:r>
            <w:r w:rsidR="008B6C41">
              <w:rPr>
                <w:rFonts w:cstheme="minorHAnsi"/>
                <w:b/>
                <w:i/>
                <w:color w:val="FF0000"/>
              </w:rPr>
              <w:t xml:space="preserve"> </w:t>
            </w:r>
            <w:r w:rsidR="0041463A">
              <w:rPr>
                <w:rFonts w:cstheme="minorHAnsi"/>
                <w:b/>
                <w:i/>
                <w:color w:val="FF0000"/>
              </w:rPr>
              <w:t xml:space="preserve">you </w:t>
            </w:r>
            <w:r w:rsidR="008B6C41">
              <w:rPr>
                <w:rFonts w:cstheme="minorHAnsi"/>
                <w:b/>
                <w:i/>
                <w:color w:val="FF0000"/>
              </w:rPr>
              <w:t>cannot miss</w:t>
            </w:r>
            <w:r w:rsidR="00207270" w:rsidRPr="00BF62E5">
              <w:rPr>
                <w:rFonts w:cstheme="minorHAnsi"/>
                <w:b/>
                <w:i/>
                <w:color w:val="FF0000"/>
              </w:rPr>
              <w:t xml:space="preserve"> </w:t>
            </w:r>
            <w:r w:rsidR="008B6C41">
              <w:rPr>
                <w:rFonts w:cstheme="minorHAnsi"/>
                <w:b/>
                <w:i/>
                <w:color w:val="FF0000"/>
              </w:rPr>
              <w:t xml:space="preserve">any </w:t>
            </w:r>
            <w:r w:rsidR="00207270" w:rsidRPr="00BF62E5">
              <w:rPr>
                <w:rFonts w:cstheme="minorHAnsi"/>
                <w:b/>
                <w:i/>
                <w:color w:val="FF0000"/>
              </w:rPr>
              <w:t>reading grade</w:t>
            </w:r>
            <w:r w:rsidR="008B6C41">
              <w:rPr>
                <w:rFonts w:cstheme="minorHAnsi"/>
                <w:b/>
                <w:i/>
                <w:color w:val="FF0000"/>
              </w:rPr>
              <w:t>. The average of all readings</w:t>
            </w:r>
            <w:r w:rsidR="00207270" w:rsidRPr="00BF62E5">
              <w:rPr>
                <w:rFonts w:cstheme="minorHAnsi"/>
                <w:b/>
                <w:i/>
                <w:color w:val="FF0000"/>
              </w:rPr>
              <w:t xml:space="preserve"> shall be </w:t>
            </w:r>
            <w:r w:rsidR="00CA0134" w:rsidRPr="00BF62E5">
              <w:rPr>
                <w:rFonts w:cstheme="minorHAnsi"/>
                <w:b/>
                <w:i/>
                <w:color w:val="FF0000"/>
              </w:rPr>
              <w:t>above</w:t>
            </w:r>
            <w:r w:rsidR="00207270" w:rsidRPr="00BF62E5">
              <w:rPr>
                <w:rFonts w:cstheme="minorHAnsi"/>
                <w:b/>
                <w:i/>
                <w:color w:val="FF0000"/>
              </w:rPr>
              <w:t xml:space="preserve"> the passing grade</w:t>
            </w:r>
            <w:r w:rsidRPr="00BF62E5">
              <w:rPr>
                <w:rFonts w:cstheme="minorHAnsi"/>
                <w:b/>
                <w:color w:val="FF0000"/>
              </w:rPr>
              <w:t>.</w:t>
            </w:r>
            <w:r w:rsidRPr="00BF62E5">
              <w:rPr>
                <w:rFonts w:cstheme="minorHAnsi"/>
                <w:color w:val="FF0000"/>
              </w:rPr>
              <w:t xml:space="preserve"> </w:t>
            </w:r>
            <w:r w:rsidRPr="00BF62E5">
              <w:rPr>
                <w:rFonts w:cstheme="minorHAnsi"/>
              </w:rPr>
              <w:t xml:space="preserve">The average of all </w:t>
            </w:r>
            <w:r w:rsidR="008B6C41">
              <w:rPr>
                <w:rFonts w:cstheme="minorHAnsi"/>
              </w:rPr>
              <w:t xml:space="preserve">reading </w:t>
            </w:r>
            <w:r w:rsidRPr="00BF62E5">
              <w:rPr>
                <w:rFonts w:cstheme="minorHAnsi"/>
              </w:rPr>
              <w:t xml:space="preserve">quizzes is </w:t>
            </w:r>
            <w:r w:rsidR="008B6C41">
              <w:rPr>
                <w:rFonts w:cstheme="minorHAnsi"/>
                <w:color w:val="FF0000"/>
              </w:rPr>
              <w:t>20</w:t>
            </w:r>
            <w:r w:rsidRPr="00BF62E5">
              <w:rPr>
                <w:rFonts w:cstheme="minorHAnsi"/>
                <w:color w:val="FF0000"/>
              </w:rPr>
              <w:t>%</w:t>
            </w:r>
            <w:r w:rsidRPr="00BF62E5">
              <w:rPr>
                <w:rFonts w:cstheme="minorHAnsi"/>
              </w:rPr>
              <w:t xml:space="preserve"> of the total grade.</w:t>
            </w:r>
          </w:p>
          <w:p w14:paraId="56ABEB69" w14:textId="77777777" w:rsidR="00F57713" w:rsidRDefault="00F57713" w:rsidP="00BF62E5">
            <w:pPr>
              <w:rPr>
                <w:rFonts w:cstheme="minorHAnsi"/>
              </w:rPr>
            </w:pPr>
          </w:p>
          <w:p w14:paraId="3223163E" w14:textId="410687C4" w:rsidR="00F57713" w:rsidRPr="00F57713" w:rsidRDefault="00F57713" w:rsidP="00BF62E5">
            <w:pPr>
              <w:rPr>
                <w:rFonts w:cstheme="minorHAnsi"/>
                <w:b/>
                <w:bCs/>
                <w:color w:val="FF0000"/>
              </w:rPr>
            </w:pPr>
            <w:r>
              <w:rPr>
                <w:rFonts w:cstheme="minorHAnsi"/>
                <w:b/>
                <w:bCs/>
                <w:color w:val="FF0000"/>
              </w:rPr>
              <w:t>NOTE: We may decide to go to a different reading pattern, a hybrid one. This will be discussed on line next time.</w:t>
            </w:r>
          </w:p>
          <w:p w14:paraId="4E414600" w14:textId="66CBD4A4" w:rsidR="008B6C41" w:rsidRPr="00BF62E5" w:rsidRDefault="008B6C41" w:rsidP="00BF62E5">
            <w:pPr>
              <w:rPr>
                <w:rFonts w:cstheme="minorHAnsi"/>
              </w:rPr>
            </w:pPr>
          </w:p>
        </w:tc>
      </w:tr>
      <w:tr w:rsidR="00C22CEA" w:rsidRPr="00BF62E5" w14:paraId="263619BF" w14:textId="77777777" w:rsidTr="0072054B">
        <w:tc>
          <w:tcPr>
            <w:tcW w:w="2425" w:type="dxa"/>
          </w:tcPr>
          <w:p w14:paraId="17AE25B5" w14:textId="409D9D64" w:rsidR="00C22CEA" w:rsidRPr="00BF62E5" w:rsidRDefault="00C22CEA" w:rsidP="00BF62E5">
            <w:pPr>
              <w:rPr>
                <w:rFonts w:cstheme="minorHAnsi"/>
              </w:rPr>
            </w:pPr>
            <w:r w:rsidRPr="00BF62E5">
              <w:rPr>
                <w:rFonts w:cstheme="minorHAnsi"/>
              </w:rPr>
              <w:t>Project (</w:t>
            </w:r>
            <w:r w:rsidR="008B6C41">
              <w:rPr>
                <w:rFonts w:cstheme="minorHAnsi"/>
                <w:color w:val="FF0000"/>
              </w:rPr>
              <w:t>2</w:t>
            </w:r>
            <w:r w:rsidR="00381866" w:rsidRPr="00BF62E5">
              <w:rPr>
                <w:rFonts w:cstheme="minorHAnsi"/>
                <w:color w:val="FF0000"/>
              </w:rPr>
              <w:t>0</w:t>
            </w:r>
            <w:r w:rsidRPr="00BF62E5">
              <w:rPr>
                <w:rFonts w:cstheme="minorHAnsi"/>
                <w:color w:val="FF0000"/>
              </w:rPr>
              <w:t>%</w:t>
            </w:r>
            <w:r w:rsidRPr="00BF62E5">
              <w:rPr>
                <w:rFonts w:cstheme="minorHAnsi"/>
              </w:rPr>
              <w:t>)</w:t>
            </w:r>
          </w:p>
        </w:tc>
        <w:tc>
          <w:tcPr>
            <w:tcW w:w="7200" w:type="dxa"/>
          </w:tcPr>
          <w:p w14:paraId="1C8C5854" w14:textId="521BC09A" w:rsidR="00C22CEA" w:rsidRDefault="00C22CEA" w:rsidP="00BF62E5">
            <w:pPr>
              <w:rPr>
                <w:rFonts w:cstheme="minorHAnsi"/>
              </w:rPr>
            </w:pPr>
            <w:r w:rsidRPr="00BF62E5">
              <w:rPr>
                <w:rFonts w:cstheme="minorHAnsi"/>
              </w:rPr>
              <w:t xml:space="preserve">Average of the grades assigned to the team’s work and presentation at the end of the course amount to </w:t>
            </w:r>
            <w:r w:rsidR="008B6C41">
              <w:rPr>
                <w:rFonts w:cstheme="minorHAnsi"/>
                <w:color w:val="FF0000"/>
              </w:rPr>
              <w:t>2</w:t>
            </w:r>
            <w:r w:rsidR="00381866" w:rsidRPr="00BF62E5">
              <w:rPr>
                <w:rFonts w:cstheme="minorHAnsi"/>
                <w:color w:val="FF0000"/>
              </w:rPr>
              <w:t>0</w:t>
            </w:r>
            <w:r w:rsidRPr="00BF62E5">
              <w:rPr>
                <w:rFonts w:cstheme="minorHAnsi"/>
                <w:color w:val="FF0000"/>
              </w:rPr>
              <w:t>%</w:t>
            </w:r>
            <w:r w:rsidRPr="00BF62E5">
              <w:rPr>
                <w:rFonts w:cstheme="minorHAnsi"/>
              </w:rPr>
              <w:t xml:space="preserve"> of the total grade. The typical graders are one or two independent (</w:t>
            </w:r>
            <w:r w:rsidR="00CA0134" w:rsidRPr="00BF62E5">
              <w:rPr>
                <w:rFonts w:cstheme="minorHAnsi"/>
              </w:rPr>
              <w:t xml:space="preserve">possibly </w:t>
            </w:r>
            <w:r w:rsidRPr="00BF62E5">
              <w:rPr>
                <w:rFonts w:cstheme="minorHAnsi"/>
              </w:rPr>
              <w:t>academic) parties, the instructor and the students.</w:t>
            </w:r>
          </w:p>
          <w:p w14:paraId="0EE9462E" w14:textId="17C5DBC2" w:rsidR="008B6C41" w:rsidRPr="00BF62E5" w:rsidRDefault="008B6C41" w:rsidP="00BF62E5">
            <w:pPr>
              <w:rPr>
                <w:rFonts w:cstheme="minorHAnsi"/>
              </w:rPr>
            </w:pPr>
          </w:p>
        </w:tc>
      </w:tr>
      <w:tr w:rsidR="00C22CEA" w:rsidRPr="00BF62E5" w14:paraId="006E9F77" w14:textId="77777777" w:rsidTr="0072054B">
        <w:tc>
          <w:tcPr>
            <w:tcW w:w="2425" w:type="dxa"/>
          </w:tcPr>
          <w:p w14:paraId="04866F5C" w14:textId="479AC6B5" w:rsidR="00C22CEA" w:rsidRPr="00BF62E5" w:rsidRDefault="00C22CEA" w:rsidP="00BF62E5">
            <w:pPr>
              <w:rPr>
                <w:rFonts w:cstheme="minorHAnsi"/>
              </w:rPr>
            </w:pPr>
            <w:r w:rsidRPr="00BF62E5">
              <w:rPr>
                <w:rFonts w:cstheme="minorHAnsi"/>
              </w:rPr>
              <w:t>Peers Grading (</w:t>
            </w:r>
            <w:r w:rsidRPr="00BF62E5">
              <w:rPr>
                <w:rFonts w:cstheme="minorHAnsi"/>
                <w:color w:val="FF0000"/>
              </w:rPr>
              <w:t>3</w:t>
            </w:r>
            <w:r w:rsidR="008B6C41">
              <w:rPr>
                <w:rFonts w:cstheme="minorHAnsi"/>
                <w:color w:val="FF0000"/>
              </w:rPr>
              <w:t>0</w:t>
            </w:r>
            <w:r w:rsidRPr="00BF62E5">
              <w:rPr>
                <w:rFonts w:cstheme="minorHAnsi"/>
                <w:color w:val="FF0000"/>
              </w:rPr>
              <w:t>%</w:t>
            </w:r>
            <w:r w:rsidRPr="00BF62E5">
              <w:rPr>
                <w:rFonts w:cstheme="minorHAnsi"/>
              </w:rPr>
              <w:t>)</w:t>
            </w:r>
          </w:p>
        </w:tc>
        <w:tc>
          <w:tcPr>
            <w:tcW w:w="7200" w:type="dxa"/>
          </w:tcPr>
          <w:p w14:paraId="6ACF6808" w14:textId="07D9B182" w:rsidR="00C22CEA" w:rsidRPr="00BF62E5" w:rsidRDefault="00C22CEA" w:rsidP="00BF62E5">
            <w:pPr>
              <w:rPr>
                <w:rFonts w:cstheme="minorHAnsi"/>
              </w:rPr>
            </w:pPr>
            <w:r w:rsidRPr="00BF62E5">
              <w:rPr>
                <w:rFonts w:cstheme="minorHAnsi"/>
              </w:rPr>
              <w:t xml:space="preserve">The evaluation of peers is assessed at </w:t>
            </w:r>
            <w:r w:rsidRPr="00BF62E5">
              <w:rPr>
                <w:rFonts w:cstheme="minorHAnsi"/>
                <w:color w:val="FF0000"/>
              </w:rPr>
              <w:t>3</w:t>
            </w:r>
            <w:r w:rsidR="008B6C41">
              <w:rPr>
                <w:rFonts w:cstheme="minorHAnsi"/>
                <w:color w:val="FF0000"/>
              </w:rPr>
              <w:t>0</w:t>
            </w:r>
            <w:r w:rsidRPr="00BF62E5">
              <w:rPr>
                <w:rFonts w:cstheme="minorHAnsi"/>
                <w:color w:val="FF0000"/>
              </w:rPr>
              <w:t xml:space="preserve">% </w:t>
            </w:r>
            <w:r w:rsidRPr="00BF62E5">
              <w:rPr>
                <w:rFonts w:cstheme="minorHAnsi"/>
              </w:rPr>
              <w:t xml:space="preserve">of the total grade. This grade is the average of the grade each member of the team assigns to the other team members. This grade is emailed to the instructor </w:t>
            </w:r>
            <w:r w:rsidRPr="00BF62E5">
              <w:rPr>
                <w:rFonts w:cstheme="minorHAnsi"/>
                <w:i/>
                <w:iCs/>
                <w:u w:val="single"/>
              </w:rPr>
              <w:t>after</w:t>
            </w:r>
            <w:r w:rsidRPr="00BF62E5">
              <w:rPr>
                <w:rFonts w:cstheme="minorHAnsi"/>
              </w:rPr>
              <w:t xml:space="preserve"> all course activities have ended.  It reflects the opinion of the team members regarding the contribution, work and dedication the other team members have put in the execution of their team's project. </w:t>
            </w:r>
          </w:p>
          <w:p w14:paraId="63280188" w14:textId="77777777" w:rsidR="00C22CEA" w:rsidRDefault="00C22CEA" w:rsidP="00BF62E5">
            <w:pPr>
              <w:rPr>
                <w:rFonts w:cstheme="minorHAnsi"/>
                <w:b/>
                <w:bCs/>
                <w:color w:val="FF0000"/>
              </w:rPr>
            </w:pPr>
            <w:r w:rsidRPr="00BF62E5">
              <w:rPr>
                <w:rFonts w:cstheme="minorHAnsi"/>
                <w:b/>
                <w:bCs/>
                <w:color w:val="FF0000"/>
                <w:u w:val="single"/>
              </w:rPr>
              <w:t>WARNING</w:t>
            </w:r>
            <w:r w:rsidRPr="00BF62E5">
              <w:rPr>
                <w:rFonts w:cstheme="minorHAnsi"/>
                <w:b/>
                <w:bCs/>
                <w:color w:val="FF0000"/>
              </w:rPr>
              <w:t xml:space="preserve">: Any team member evaluated at “D” or “F” by more than one team member in his or her group, </w:t>
            </w:r>
            <w:r w:rsidRPr="00BF62E5">
              <w:rPr>
                <w:rFonts w:cstheme="minorHAnsi"/>
                <w:b/>
                <w:bCs/>
                <w:color w:val="FF0000"/>
                <w:u w:val="single"/>
              </w:rPr>
              <w:t>will not receive a passing grade in this class</w:t>
            </w:r>
            <w:r w:rsidRPr="00BF62E5">
              <w:rPr>
                <w:rFonts w:cstheme="minorHAnsi"/>
                <w:b/>
                <w:bCs/>
                <w:color w:val="FF0000"/>
              </w:rPr>
              <w:t xml:space="preserve">. </w:t>
            </w:r>
          </w:p>
          <w:p w14:paraId="346ACE07" w14:textId="4F25407E" w:rsidR="008B6C41" w:rsidRPr="00BF62E5" w:rsidRDefault="008B6C41" w:rsidP="00BF62E5">
            <w:pPr>
              <w:rPr>
                <w:rFonts w:cstheme="minorHAnsi"/>
                <w:b/>
                <w:bCs/>
              </w:rPr>
            </w:pPr>
          </w:p>
        </w:tc>
      </w:tr>
      <w:tr w:rsidR="00C22CEA" w:rsidRPr="00BF62E5" w14:paraId="3F3896C0" w14:textId="77777777" w:rsidTr="0072054B">
        <w:tc>
          <w:tcPr>
            <w:tcW w:w="2425" w:type="dxa"/>
          </w:tcPr>
          <w:p w14:paraId="2EE83F32" w14:textId="3A0DA9E7" w:rsidR="00C22CEA" w:rsidRPr="00BF62E5" w:rsidRDefault="00C22CEA" w:rsidP="00BF62E5">
            <w:pPr>
              <w:rPr>
                <w:rFonts w:cstheme="minorHAnsi"/>
              </w:rPr>
            </w:pPr>
            <w:r w:rsidRPr="00BF62E5">
              <w:rPr>
                <w:rFonts w:cstheme="minorHAnsi"/>
              </w:rPr>
              <w:t>Attendance</w:t>
            </w:r>
          </w:p>
        </w:tc>
        <w:tc>
          <w:tcPr>
            <w:tcW w:w="7200" w:type="dxa"/>
          </w:tcPr>
          <w:p w14:paraId="540EF163" w14:textId="77777777" w:rsidR="0041463A" w:rsidRDefault="0041463A" w:rsidP="00BF62E5">
            <w:pPr>
              <w:rPr>
                <w:rFonts w:cstheme="minorHAnsi"/>
                <w:b/>
                <w:color w:val="FF0000"/>
              </w:rPr>
            </w:pPr>
            <w:r>
              <w:rPr>
                <w:rFonts w:cstheme="minorHAnsi"/>
                <w:b/>
                <w:color w:val="FF0000"/>
              </w:rPr>
              <w:t>R</w:t>
            </w:r>
            <w:r w:rsidR="00C22CEA" w:rsidRPr="00BF62E5">
              <w:rPr>
                <w:rFonts w:cstheme="minorHAnsi"/>
                <w:b/>
                <w:color w:val="FF0000"/>
              </w:rPr>
              <w:t xml:space="preserve">equired attendance is 100% (the team work cannot be done at a later time). Exceptional circumstances, explained to the instructor in advance, may allow for an absence of </w:t>
            </w:r>
            <w:r w:rsidR="00C22CEA" w:rsidRPr="00BF62E5">
              <w:rPr>
                <w:rFonts w:cstheme="minorHAnsi"/>
                <w:b/>
                <w:color w:val="FF0000"/>
                <w:u w:val="single"/>
              </w:rPr>
              <w:t xml:space="preserve">one </w:t>
            </w:r>
            <w:r w:rsidR="001E6B6C" w:rsidRPr="00BF62E5">
              <w:rPr>
                <w:rFonts w:cstheme="minorHAnsi"/>
                <w:b/>
                <w:color w:val="FF0000"/>
                <w:u w:val="single"/>
              </w:rPr>
              <w:t>week</w:t>
            </w:r>
            <w:r w:rsidR="00C22CEA" w:rsidRPr="00BF62E5">
              <w:rPr>
                <w:rFonts w:cstheme="minorHAnsi"/>
                <w:b/>
                <w:color w:val="FF0000"/>
              </w:rPr>
              <w:t xml:space="preserve"> of classes. The maximum possible grade given to a student missing one class will be A- (A minus), provided that the student grade was an A, that is, the grade will be reduced "one grade step". </w:t>
            </w:r>
          </w:p>
          <w:p w14:paraId="0276B81B" w14:textId="34F5FB37" w:rsidR="008B6C41" w:rsidRPr="00BF62E5" w:rsidRDefault="00C22CEA" w:rsidP="00BF62E5">
            <w:pPr>
              <w:rPr>
                <w:rFonts w:cstheme="minorHAnsi"/>
                <w:b/>
                <w:color w:val="FF0000"/>
              </w:rPr>
            </w:pPr>
            <w:r w:rsidRPr="00BF62E5">
              <w:rPr>
                <w:rFonts w:cstheme="minorHAnsi"/>
                <w:b/>
                <w:color w:val="FF0000"/>
              </w:rPr>
              <w:t xml:space="preserve">A student missing </w:t>
            </w:r>
            <w:r w:rsidR="00F57713">
              <w:rPr>
                <w:rFonts w:cstheme="minorHAnsi"/>
                <w:b/>
                <w:color w:val="FF0000"/>
              </w:rPr>
              <w:t xml:space="preserve">more than </w:t>
            </w:r>
            <w:r w:rsidRPr="00BF62E5">
              <w:rPr>
                <w:rFonts w:cstheme="minorHAnsi"/>
                <w:b/>
                <w:color w:val="FF0000"/>
              </w:rPr>
              <w:t>a full week of classes will receive a final grade of "F"</w:t>
            </w:r>
            <w:r w:rsidR="00F57713">
              <w:rPr>
                <w:rFonts w:cstheme="minorHAnsi"/>
                <w:b/>
                <w:color w:val="FF0000"/>
              </w:rPr>
              <w:t>.</w:t>
            </w:r>
          </w:p>
          <w:p w14:paraId="4FB73D09" w14:textId="54704CC9" w:rsidR="00C22CEA" w:rsidRPr="00BF62E5" w:rsidRDefault="00C22CEA" w:rsidP="00BF62E5">
            <w:pPr>
              <w:rPr>
                <w:rFonts w:cstheme="minorHAnsi"/>
                <w:b/>
                <w:color w:val="FF0000"/>
              </w:rPr>
            </w:pPr>
            <w:r w:rsidRPr="00BF62E5">
              <w:rPr>
                <w:rFonts w:cstheme="minorHAnsi"/>
                <w:b/>
                <w:bCs/>
              </w:rPr>
              <w:t xml:space="preserve">PUNCTUALITY: Students are expected to be at </w:t>
            </w:r>
            <w:r w:rsidRPr="0041463A">
              <w:rPr>
                <w:rFonts w:cstheme="minorHAnsi"/>
                <w:b/>
                <w:bCs/>
                <w:color w:val="FF0000"/>
              </w:rPr>
              <w:t xml:space="preserve">their working place </w:t>
            </w:r>
            <w:r w:rsidRPr="00BF62E5">
              <w:rPr>
                <w:rFonts w:cstheme="minorHAnsi"/>
                <w:b/>
                <w:bCs/>
              </w:rPr>
              <w:t>from the beginning until the end of class. “Wandering students”</w:t>
            </w:r>
            <w:r w:rsidR="0041463A">
              <w:rPr>
                <w:rFonts w:cstheme="minorHAnsi"/>
                <w:b/>
                <w:bCs/>
              </w:rPr>
              <w:t xml:space="preserve"> </w:t>
            </w:r>
            <w:r w:rsidRPr="00BF62E5">
              <w:rPr>
                <w:rFonts w:cstheme="minorHAnsi"/>
                <w:b/>
                <w:bCs/>
              </w:rPr>
              <w:t xml:space="preserve">will </w:t>
            </w:r>
            <w:r w:rsidRPr="00BF62E5">
              <w:rPr>
                <w:rFonts w:cstheme="minorHAnsi"/>
                <w:b/>
                <w:bCs/>
              </w:rPr>
              <w:lastRenderedPageBreak/>
              <w:t xml:space="preserve">be considered not in class or late for class. THREE “LATE” notes will be considered as one </w:t>
            </w:r>
            <w:r w:rsidR="00256992" w:rsidRPr="00BF62E5">
              <w:rPr>
                <w:rFonts w:cstheme="minorHAnsi"/>
                <w:b/>
                <w:bCs/>
              </w:rPr>
              <w:t xml:space="preserve">day of </w:t>
            </w:r>
            <w:r w:rsidRPr="00BF62E5">
              <w:rPr>
                <w:rFonts w:cstheme="minorHAnsi"/>
                <w:b/>
                <w:bCs/>
              </w:rPr>
              <w:t>absence.</w:t>
            </w:r>
          </w:p>
          <w:p w14:paraId="0BDD95C6" w14:textId="76940506" w:rsidR="00C22CEA" w:rsidRDefault="00C22CEA" w:rsidP="00BF62E5">
            <w:pPr>
              <w:rPr>
                <w:rFonts w:cstheme="minorHAnsi"/>
                <w:b/>
                <w:bCs/>
              </w:rPr>
            </w:pPr>
            <w:r w:rsidRPr="00BF62E5">
              <w:rPr>
                <w:rFonts w:cstheme="minorHAnsi"/>
                <w:b/>
                <w:bCs/>
              </w:rPr>
              <w:t>BREAKS:</w:t>
            </w:r>
            <w:r w:rsidRPr="00BF62E5">
              <w:rPr>
                <w:rFonts w:cstheme="minorHAnsi"/>
              </w:rPr>
              <w:t xml:space="preserve"> </w:t>
            </w:r>
            <w:r w:rsidRPr="00BF62E5">
              <w:rPr>
                <w:rFonts w:cstheme="minorHAnsi"/>
                <w:b/>
                <w:bCs/>
              </w:rPr>
              <w:t xml:space="preserve">Any break </w:t>
            </w:r>
            <w:r w:rsidR="0041463A">
              <w:rPr>
                <w:rFonts w:cstheme="minorHAnsi"/>
                <w:b/>
                <w:bCs/>
              </w:rPr>
              <w:t xml:space="preserve">is the </w:t>
            </w:r>
            <w:r w:rsidRPr="00BF62E5">
              <w:rPr>
                <w:rFonts w:cstheme="minorHAnsi"/>
                <w:b/>
                <w:bCs/>
              </w:rPr>
              <w:t>student</w:t>
            </w:r>
            <w:r w:rsidR="0041463A">
              <w:rPr>
                <w:rFonts w:cstheme="minorHAnsi"/>
                <w:b/>
                <w:bCs/>
              </w:rPr>
              <w:t xml:space="preserve"> personal request. Students</w:t>
            </w:r>
            <w:r w:rsidRPr="00BF62E5">
              <w:rPr>
                <w:rFonts w:cstheme="minorHAnsi"/>
                <w:b/>
                <w:bCs/>
              </w:rPr>
              <w:t xml:space="preserve"> are expected to be back in class in a timely manner. Being consistently present is part of your class attendance record. Your grade may be affected by not fulfilling this requirement.</w:t>
            </w:r>
          </w:p>
          <w:p w14:paraId="1ECD2607" w14:textId="5FD1BA1B" w:rsidR="00B41516" w:rsidRPr="00BF62E5" w:rsidRDefault="00B41516" w:rsidP="00BF62E5">
            <w:pPr>
              <w:rPr>
                <w:rFonts w:cstheme="minorHAnsi"/>
                <w:b/>
                <w:color w:val="FF0000"/>
              </w:rPr>
            </w:pPr>
          </w:p>
        </w:tc>
      </w:tr>
      <w:tr w:rsidR="00C22CEA" w:rsidRPr="00BF62E5" w14:paraId="4B96D968" w14:textId="77777777" w:rsidTr="0072054B">
        <w:tc>
          <w:tcPr>
            <w:tcW w:w="2425" w:type="dxa"/>
          </w:tcPr>
          <w:p w14:paraId="78FC086B" w14:textId="644805F9" w:rsidR="00C22CEA" w:rsidRPr="00BF62E5" w:rsidRDefault="00C22CEA" w:rsidP="00BF62E5">
            <w:pPr>
              <w:rPr>
                <w:rFonts w:cstheme="minorHAnsi"/>
              </w:rPr>
            </w:pPr>
            <w:r w:rsidRPr="00BF62E5">
              <w:rPr>
                <w:rFonts w:cstheme="minorHAnsi"/>
              </w:rPr>
              <w:lastRenderedPageBreak/>
              <w:t>Academic Integrity (University Policy)</w:t>
            </w:r>
          </w:p>
        </w:tc>
        <w:tc>
          <w:tcPr>
            <w:tcW w:w="7200" w:type="dxa"/>
          </w:tcPr>
          <w:p w14:paraId="1E81421B" w14:textId="77777777" w:rsidR="00C22CEA" w:rsidRDefault="00C22CEA" w:rsidP="00BF62E5">
            <w:pPr>
              <w:rPr>
                <w:rFonts w:cstheme="minorHAnsi"/>
              </w:rPr>
            </w:pPr>
            <w:r w:rsidRPr="00BF62E5">
              <w:rPr>
                <w:rFonts w:cstheme="minorHAnsi"/>
              </w:rPr>
              <w:t>The California State University has issued strong warnings disqualifying cheating by the students. Cheating on any assignment or exam will be taken seriously.  All parties involved will receive a failing grade in the course and will be reported to the Department Chair for further disciplinary action.</w:t>
            </w:r>
          </w:p>
          <w:p w14:paraId="77DBF019" w14:textId="23F58F25" w:rsidR="00B41516" w:rsidRPr="00BF62E5" w:rsidRDefault="00B41516" w:rsidP="00BF62E5">
            <w:pPr>
              <w:rPr>
                <w:rFonts w:cstheme="minorHAnsi"/>
              </w:rPr>
            </w:pPr>
          </w:p>
        </w:tc>
      </w:tr>
    </w:tbl>
    <w:p w14:paraId="3E2FA3E5" w14:textId="77777777" w:rsidR="00546605" w:rsidRPr="00BF62E5" w:rsidRDefault="00546605" w:rsidP="00BF62E5">
      <w:pPr>
        <w:rPr>
          <w:rFonts w:cstheme="minorHAnsi"/>
          <w:b/>
          <w:i/>
          <w:color w:val="FF0000"/>
        </w:rPr>
      </w:pPr>
    </w:p>
    <w:p w14:paraId="08D77278" w14:textId="725BE270" w:rsidR="00546605" w:rsidRPr="00BF62E5" w:rsidRDefault="00546605" w:rsidP="00BF62E5">
      <w:pPr>
        <w:rPr>
          <w:rFonts w:cstheme="minorHAnsi"/>
          <w:b/>
          <w:i/>
          <w:color w:val="FF0000"/>
        </w:rPr>
      </w:pPr>
      <w:r w:rsidRPr="00BF62E5">
        <w:rPr>
          <w:rFonts w:cstheme="minorHAnsi"/>
          <w:b/>
          <w:i/>
          <w:color w:val="FF0000"/>
        </w:rPr>
        <w:t xml:space="preserve">ALL STUDENTS IN THIS CLASS WILL BE ASKED TO SIGN A DOCUMENT CALLED “SYLLABUS UNDERSTANDING” ASSERTING THAT THEY HAVE READ AND </w:t>
      </w:r>
      <w:r w:rsidRPr="00BF62E5">
        <w:rPr>
          <w:rFonts w:cstheme="minorHAnsi"/>
          <w:b/>
          <w:i/>
          <w:color w:val="FF0000"/>
          <w:u w:val="single"/>
        </w:rPr>
        <w:t>UNDERSTOOD</w:t>
      </w:r>
      <w:r w:rsidRPr="00BF62E5">
        <w:rPr>
          <w:rFonts w:cstheme="minorHAnsi"/>
          <w:b/>
          <w:i/>
          <w:color w:val="FF0000"/>
        </w:rPr>
        <w:t xml:space="preserve"> THIS SYLLABUS REQUIREMENTS AND CONDITIONS.</w:t>
      </w:r>
    </w:p>
    <w:p w14:paraId="4642205A" w14:textId="71DFEEE4" w:rsidR="00372947" w:rsidRPr="00BF62E5" w:rsidRDefault="00372947" w:rsidP="00BF62E5">
      <w:pPr>
        <w:rPr>
          <w:rFonts w:cstheme="minorHAnsi"/>
        </w:rPr>
      </w:pPr>
    </w:p>
    <w:p w14:paraId="6C4FD865" w14:textId="7AB82CA9" w:rsidR="003075C2" w:rsidRPr="00BF62E5" w:rsidRDefault="003075C2" w:rsidP="00BF62E5">
      <w:pPr>
        <w:rPr>
          <w:rFonts w:cstheme="minorHAnsi"/>
          <w:b/>
          <w:bCs/>
        </w:rPr>
      </w:pPr>
      <w:r w:rsidRPr="00BF62E5">
        <w:rPr>
          <w:rFonts w:cstheme="minorHAnsi"/>
          <w:b/>
          <w:bCs/>
          <w:u w:val="single"/>
        </w:rPr>
        <w:t>Typical Grading Curve (</w:t>
      </w:r>
      <w:r w:rsidRPr="00BF62E5">
        <w:rPr>
          <w:rFonts w:cstheme="minorHAnsi"/>
          <w:b/>
          <w:bCs/>
          <w:color w:val="00B050"/>
          <w:u w:val="single"/>
        </w:rPr>
        <w:t>~Highest Class Grade is 100%</w:t>
      </w:r>
      <w:r w:rsidRPr="00BF62E5">
        <w:rPr>
          <w:rFonts w:cstheme="minorHAnsi"/>
          <w:b/>
          <w:bCs/>
          <w:u w:val="single"/>
        </w:rPr>
        <w:t>)</w:t>
      </w:r>
      <w:r w:rsidRPr="00BF62E5">
        <w:rPr>
          <w:rFonts w:cstheme="minorHAnsi"/>
          <w:b/>
          <w:bCs/>
        </w:rPr>
        <w:t>:</w:t>
      </w:r>
    </w:p>
    <w:p w14:paraId="4E2D93B3" w14:textId="77777777" w:rsidR="003075C2" w:rsidRPr="00BF62E5" w:rsidRDefault="003075C2" w:rsidP="00BF62E5">
      <w:pPr>
        <w:rPr>
          <w:rFonts w:cstheme="minorHAnsi"/>
          <w:b/>
          <w:bCs/>
        </w:rPr>
      </w:pPr>
    </w:p>
    <w:p w14:paraId="4588215A" w14:textId="180066EA" w:rsidR="003075C2" w:rsidRPr="00BF62E5" w:rsidRDefault="003075C2" w:rsidP="00BF62E5">
      <w:pPr>
        <w:rPr>
          <w:rFonts w:cstheme="minorHAnsi"/>
          <w:b/>
          <w:bCs/>
        </w:rPr>
      </w:pPr>
      <w:r w:rsidRPr="00BF62E5">
        <w:rPr>
          <w:rFonts w:cstheme="minorHAnsi"/>
          <w:b/>
          <w:bCs/>
        </w:rPr>
        <w:t>A</w:t>
      </w:r>
      <w:r w:rsidRPr="00BF62E5">
        <w:rPr>
          <w:rFonts w:cstheme="minorHAnsi"/>
          <w:b/>
          <w:bCs/>
        </w:rPr>
        <w:tab/>
        <w:t>: 90% or better</w:t>
      </w:r>
      <w:r w:rsidR="00B41516">
        <w:rPr>
          <w:rFonts w:cstheme="minorHAnsi"/>
          <w:b/>
          <w:bCs/>
        </w:rPr>
        <w:tab/>
      </w:r>
      <w:r w:rsidR="00B41516">
        <w:rPr>
          <w:rFonts w:cstheme="minorHAnsi"/>
          <w:b/>
          <w:bCs/>
        </w:rPr>
        <w:tab/>
      </w:r>
      <w:r w:rsidR="00B41516" w:rsidRPr="00BF62E5">
        <w:rPr>
          <w:rFonts w:cstheme="minorHAnsi"/>
          <w:b/>
          <w:bCs/>
        </w:rPr>
        <w:t>C</w:t>
      </w:r>
      <w:r w:rsidR="00B41516" w:rsidRPr="00BF62E5">
        <w:rPr>
          <w:rFonts w:cstheme="minorHAnsi"/>
          <w:b/>
          <w:bCs/>
        </w:rPr>
        <w:tab/>
        <w:t>: 45% or better</w:t>
      </w:r>
      <w:r w:rsidR="00CA0134" w:rsidRPr="00BF62E5">
        <w:rPr>
          <w:rFonts w:cstheme="minorHAnsi"/>
          <w:b/>
          <w:bCs/>
        </w:rPr>
        <w:tab/>
      </w:r>
      <w:r w:rsidR="00CA0134" w:rsidRPr="00BF62E5">
        <w:rPr>
          <w:rFonts w:cstheme="minorHAnsi"/>
          <w:b/>
          <w:bCs/>
        </w:rPr>
        <w:tab/>
      </w:r>
      <w:r w:rsidR="00CA0134" w:rsidRPr="00BF62E5">
        <w:rPr>
          <w:rFonts w:cstheme="minorHAnsi"/>
          <w:b/>
          <w:bCs/>
        </w:rPr>
        <w:tab/>
      </w:r>
    </w:p>
    <w:p w14:paraId="1274660B" w14:textId="02D635A3" w:rsidR="003075C2" w:rsidRPr="00B41516" w:rsidRDefault="003075C2" w:rsidP="00BF62E5">
      <w:pPr>
        <w:rPr>
          <w:rFonts w:cstheme="minorHAnsi"/>
          <w:b/>
          <w:bCs/>
        </w:rPr>
      </w:pPr>
      <w:r w:rsidRPr="00B41516">
        <w:rPr>
          <w:rFonts w:cstheme="minorHAnsi"/>
          <w:b/>
          <w:bCs/>
        </w:rPr>
        <w:t>A-</w:t>
      </w:r>
      <w:r w:rsidRPr="00B41516">
        <w:rPr>
          <w:rFonts w:cstheme="minorHAnsi"/>
          <w:b/>
          <w:bCs/>
        </w:rPr>
        <w:tab/>
        <w:t>: 80% or better</w:t>
      </w:r>
      <w:r w:rsidR="00B41516">
        <w:rPr>
          <w:rFonts w:cstheme="minorHAnsi"/>
        </w:rPr>
        <w:tab/>
      </w:r>
      <w:r w:rsidR="00B41516">
        <w:rPr>
          <w:rFonts w:cstheme="minorHAnsi"/>
        </w:rPr>
        <w:tab/>
      </w:r>
      <w:r w:rsidR="00B41516" w:rsidRPr="00BF62E5">
        <w:rPr>
          <w:rFonts w:cstheme="minorHAnsi"/>
          <w:b/>
          <w:bCs/>
        </w:rPr>
        <w:t>D</w:t>
      </w:r>
      <w:r w:rsidR="00B41516" w:rsidRPr="00BF62E5">
        <w:rPr>
          <w:rFonts w:cstheme="minorHAnsi"/>
          <w:b/>
          <w:bCs/>
        </w:rPr>
        <w:tab/>
        <w:t>: 40% or better</w:t>
      </w:r>
    </w:p>
    <w:p w14:paraId="167B8080" w14:textId="51076839" w:rsidR="003075C2" w:rsidRPr="00BF62E5" w:rsidRDefault="003075C2" w:rsidP="00BF62E5">
      <w:pPr>
        <w:rPr>
          <w:rFonts w:cstheme="minorHAnsi"/>
          <w:b/>
          <w:bCs/>
        </w:rPr>
      </w:pPr>
      <w:r w:rsidRPr="00BF62E5">
        <w:rPr>
          <w:rFonts w:cstheme="minorHAnsi"/>
          <w:b/>
          <w:bCs/>
        </w:rPr>
        <w:t>B+</w:t>
      </w:r>
      <w:r w:rsidRPr="00BF62E5">
        <w:rPr>
          <w:rFonts w:cstheme="minorHAnsi"/>
          <w:b/>
          <w:bCs/>
        </w:rPr>
        <w:tab/>
        <w:t>: 70% or better</w:t>
      </w:r>
      <w:r w:rsidR="00B41516">
        <w:rPr>
          <w:rFonts w:cstheme="minorHAnsi"/>
          <w:b/>
          <w:bCs/>
        </w:rPr>
        <w:tab/>
      </w:r>
      <w:r w:rsidR="00B41516">
        <w:rPr>
          <w:rFonts w:cstheme="minorHAnsi"/>
          <w:b/>
          <w:bCs/>
        </w:rPr>
        <w:tab/>
      </w:r>
      <w:r w:rsidR="00B41516" w:rsidRPr="00BF62E5">
        <w:rPr>
          <w:rFonts w:cstheme="minorHAnsi"/>
          <w:b/>
          <w:bCs/>
        </w:rPr>
        <w:t>F</w:t>
      </w:r>
      <w:r w:rsidR="00B41516" w:rsidRPr="00BF62E5">
        <w:rPr>
          <w:rFonts w:cstheme="minorHAnsi"/>
          <w:b/>
          <w:bCs/>
        </w:rPr>
        <w:tab/>
        <w:t>: below 40%</w:t>
      </w:r>
    </w:p>
    <w:p w14:paraId="1AFD7370" w14:textId="2B98F98F" w:rsidR="003075C2" w:rsidRPr="00BF62E5" w:rsidRDefault="003075C2" w:rsidP="00BF62E5">
      <w:pPr>
        <w:rPr>
          <w:rFonts w:cstheme="minorHAnsi"/>
          <w:b/>
          <w:bCs/>
        </w:rPr>
      </w:pPr>
      <w:r w:rsidRPr="00BF62E5">
        <w:rPr>
          <w:rFonts w:cstheme="minorHAnsi"/>
          <w:b/>
          <w:bCs/>
        </w:rPr>
        <w:t>B</w:t>
      </w:r>
      <w:r w:rsidRPr="00BF62E5">
        <w:rPr>
          <w:rFonts w:cstheme="minorHAnsi"/>
          <w:b/>
          <w:bCs/>
        </w:rPr>
        <w:tab/>
        <w:t>: 60% or better</w:t>
      </w:r>
    </w:p>
    <w:p w14:paraId="4B2E74BA" w14:textId="37C34CE4" w:rsidR="003075C2" w:rsidRPr="00BF62E5" w:rsidRDefault="003075C2" w:rsidP="00BF62E5">
      <w:pPr>
        <w:rPr>
          <w:rFonts w:cstheme="minorHAnsi"/>
          <w:b/>
          <w:bCs/>
        </w:rPr>
      </w:pPr>
      <w:r w:rsidRPr="00BF62E5">
        <w:rPr>
          <w:rFonts w:cstheme="minorHAnsi"/>
          <w:b/>
          <w:bCs/>
        </w:rPr>
        <w:t>B-</w:t>
      </w:r>
      <w:r w:rsidRPr="00BF62E5">
        <w:rPr>
          <w:rFonts w:cstheme="minorHAnsi"/>
          <w:b/>
          <w:bCs/>
        </w:rPr>
        <w:tab/>
        <w:t>: 50% or better</w:t>
      </w:r>
    </w:p>
    <w:p w14:paraId="441F2561" w14:textId="79E9DBDE" w:rsidR="00372947" w:rsidRPr="00BF62E5" w:rsidRDefault="00372947" w:rsidP="00BF62E5">
      <w:pPr>
        <w:rPr>
          <w:rFonts w:cstheme="minorHAnsi"/>
        </w:rPr>
      </w:pPr>
    </w:p>
    <w:p w14:paraId="2BE2B76F" w14:textId="56DD4CD5" w:rsidR="003075C2" w:rsidRPr="00BF62E5" w:rsidRDefault="00CA0134" w:rsidP="00BF62E5">
      <w:pPr>
        <w:rPr>
          <w:rFonts w:cstheme="minorHAnsi"/>
          <w:b/>
          <w:bCs/>
          <w:color w:val="FF0000"/>
        </w:rPr>
      </w:pPr>
      <w:r w:rsidRPr="00BF62E5">
        <w:rPr>
          <w:rFonts w:cstheme="minorHAnsi"/>
          <w:b/>
          <w:bCs/>
          <w:color w:val="FF0000"/>
        </w:rPr>
        <w:t>Peers Grading values</w:t>
      </w:r>
      <w:r w:rsidR="0041463A">
        <w:rPr>
          <w:rFonts w:cstheme="minorHAnsi"/>
          <w:b/>
          <w:bCs/>
          <w:color w:val="FF0000"/>
        </w:rPr>
        <w:t xml:space="preserve"> (if any)</w:t>
      </w:r>
      <w:r w:rsidRPr="00BF62E5">
        <w:rPr>
          <w:rFonts w:cstheme="minorHAnsi"/>
          <w:b/>
          <w:bCs/>
          <w:color w:val="FF0000"/>
        </w:rPr>
        <w:t>: A or A+ is 100%, A- is 90%, B+ is 80%, B is 70%, B- is 60%, C+ is 50%, C is 40%, D is 20%, F is 1% (2 D's or F's means failing the class)</w:t>
      </w:r>
    </w:p>
    <w:p w14:paraId="6E7ACC72" w14:textId="77777777" w:rsidR="00CA0134" w:rsidRPr="00BF62E5" w:rsidRDefault="00CA0134" w:rsidP="00BF62E5">
      <w:pPr>
        <w:rPr>
          <w:rFonts w:cstheme="minorHAnsi"/>
          <w:b/>
          <w:bCs/>
        </w:rPr>
      </w:pPr>
    </w:p>
    <w:p w14:paraId="1C644CA1" w14:textId="7D24DB86" w:rsidR="00372947" w:rsidRPr="00BF62E5" w:rsidRDefault="00372947" w:rsidP="00BF62E5">
      <w:pPr>
        <w:rPr>
          <w:rFonts w:cstheme="minorHAnsi"/>
          <w:b/>
          <w:bCs/>
          <w:u w:val="single"/>
        </w:rPr>
      </w:pPr>
      <w:r w:rsidRPr="00BF62E5">
        <w:rPr>
          <w:rFonts w:cstheme="minorHAnsi"/>
          <w:b/>
          <w:bCs/>
          <w:u w:val="single"/>
        </w:rPr>
        <w:t>FALL 20</w:t>
      </w:r>
      <w:r w:rsidR="00697FF3" w:rsidRPr="00BF62E5">
        <w:rPr>
          <w:rFonts w:cstheme="minorHAnsi"/>
          <w:b/>
          <w:bCs/>
          <w:u w:val="single"/>
        </w:rPr>
        <w:t>20</w:t>
      </w:r>
      <w:r w:rsidRPr="00BF62E5">
        <w:rPr>
          <w:rFonts w:cstheme="minorHAnsi"/>
          <w:b/>
          <w:bCs/>
          <w:u w:val="single"/>
        </w:rPr>
        <w:t xml:space="preserve"> SEMESTER DAY(S) DATE(S)</w:t>
      </w:r>
    </w:p>
    <w:p w14:paraId="4EDC6BD8" w14:textId="4A40C7BD" w:rsidR="00372947" w:rsidRPr="00BF62E5" w:rsidRDefault="00372947" w:rsidP="00BF62E5">
      <w:pPr>
        <w:rPr>
          <w:rFonts w:cstheme="minorHAnsi"/>
        </w:rPr>
      </w:pPr>
      <w:r w:rsidRPr="00BF62E5">
        <w:rPr>
          <w:rFonts w:cstheme="minorHAnsi"/>
        </w:rPr>
        <w:t xml:space="preserve">Fall Semester Begins - Convocation </w:t>
      </w:r>
      <w:r w:rsidR="00B41516">
        <w:rPr>
          <w:rFonts w:cstheme="minorHAnsi"/>
        </w:rPr>
        <w:t>Thurs</w:t>
      </w:r>
      <w:r w:rsidRPr="00BF62E5">
        <w:rPr>
          <w:rFonts w:cstheme="minorHAnsi"/>
        </w:rPr>
        <w:t xml:space="preserve">day Aug. </w:t>
      </w:r>
      <w:r w:rsidR="00412DCA" w:rsidRPr="00BF62E5">
        <w:rPr>
          <w:rFonts w:cstheme="minorHAnsi"/>
        </w:rPr>
        <w:t>2</w:t>
      </w:r>
      <w:r w:rsidR="00E62C1E" w:rsidRPr="00BF62E5">
        <w:rPr>
          <w:rFonts w:cstheme="minorHAnsi"/>
        </w:rPr>
        <w:t>0</w:t>
      </w:r>
    </w:p>
    <w:p w14:paraId="79220F83" w14:textId="1F5F57EC" w:rsidR="00372947" w:rsidRPr="00BF62E5" w:rsidRDefault="00372947" w:rsidP="00BF62E5">
      <w:pPr>
        <w:rPr>
          <w:rFonts w:cstheme="minorHAnsi"/>
        </w:rPr>
      </w:pPr>
      <w:r w:rsidRPr="00BF62E5">
        <w:rPr>
          <w:rFonts w:cstheme="minorHAnsi"/>
        </w:rPr>
        <w:t xml:space="preserve">Fall Classes Begin </w:t>
      </w:r>
      <w:r w:rsidR="00B41516">
        <w:rPr>
          <w:rFonts w:cstheme="minorHAnsi"/>
          <w:i/>
          <w:iCs/>
        </w:rPr>
        <w:t>Mon</w:t>
      </w:r>
      <w:r w:rsidRPr="00BF62E5">
        <w:rPr>
          <w:rFonts w:cstheme="minorHAnsi"/>
          <w:i/>
          <w:iCs/>
        </w:rPr>
        <w:t>day</w:t>
      </w:r>
      <w:r w:rsidRPr="00BF62E5">
        <w:rPr>
          <w:rFonts w:cstheme="minorHAnsi"/>
        </w:rPr>
        <w:t xml:space="preserve"> Aug. 2</w:t>
      </w:r>
      <w:r w:rsidR="00E62C1E" w:rsidRPr="00BF62E5">
        <w:rPr>
          <w:rFonts w:cstheme="minorHAnsi"/>
        </w:rPr>
        <w:t>4</w:t>
      </w:r>
    </w:p>
    <w:p w14:paraId="2ABA10D3" w14:textId="5C210DE1" w:rsidR="00372947" w:rsidRPr="00BF62E5" w:rsidRDefault="00372947" w:rsidP="00BF62E5">
      <w:pPr>
        <w:rPr>
          <w:rFonts w:cstheme="minorHAnsi"/>
        </w:rPr>
      </w:pPr>
      <w:r w:rsidRPr="00BF62E5">
        <w:rPr>
          <w:rFonts w:cstheme="minorHAnsi"/>
          <w:b/>
          <w:bCs/>
        </w:rPr>
        <w:t xml:space="preserve">Labor Day, University closed </w:t>
      </w:r>
      <w:r w:rsidRPr="00BF62E5">
        <w:rPr>
          <w:rFonts w:cstheme="minorHAnsi"/>
          <w:i/>
          <w:iCs/>
        </w:rPr>
        <w:t xml:space="preserve">Monday </w:t>
      </w:r>
      <w:r w:rsidRPr="00BF62E5">
        <w:rPr>
          <w:rFonts w:cstheme="minorHAnsi"/>
        </w:rPr>
        <w:t xml:space="preserve">Sept. </w:t>
      </w:r>
      <w:r w:rsidR="00E62C1E" w:rsidRPr="00BF62E5">
        <w:rPr>
          <w:rFonts w:cstheme="minorHAnsi"/>
        </w:rPr>
        <w:t>7</w:t>
      </w:r>
    </w:p>
    <w:p w14:paraId="3F24286C" w14:textId="094E19AE" w:rsidR="00372947" w:rsidRPr="00BF62E5" w:rsidRDefault="00372947" w:rsidP="00BF62E5">
      <w:pPr>
        <w:rPr>
          <w:rFonts w:cstheme="minorHAnsi"/>
        </w:rPr>
      </w:pPr>
      <w:r w:rsidRPr="00BF62E5">
        <w:rPr>
          <w:rFonts w:cstheme="minorHAnsi"/>
          <w:b/>
          <w:bCs/>
        </w:rPr>
        <w:t xml:space="preserve">Veterans Day, University closed </w:t>
      </w:r>
      <w:r w:rsidR="00B41516">
        <w:rPr>
          <w:rFonts w:cstheme="minorHAnsi"/>
          <w:i/>
          <w:iCs/>
        </w:rPr>
        <w:t>Wednes</w:t>
      </w:r>
      <w:r w:rsidRPr="00BF62E5">
        <w:rPr>
          <w:rFonts w:cstheme="minorHAnsi"/>
          <w:i/>
          <w:iCs/>
        </w:rPr>
        <w:t xml:space="preserve">day </w:t>
      </w:r>
      <w:r w:rsidRPr="00BF62E5">
        <w:rPr>
          <w:rFonts w:cstheme="minorHAnsi"/>
        </w:rPr>
        <w:t>Nov. 11</w:t>
      </w:r>
    </w:p>
    <w:p w14:paraId="692F92CB" w14:textId="7245A213" w:rsidR="00372947" w:rsidRPr="0021092B" w:rsidRDefault="00372947" w:rsidP="00BF62E5">
      <w:pPr>
        <w:rPr>
          <w:rFonts w:cstheme="minorHAnsi"/>
          <w:b/>
          <w:bCs/>
          <w:color w:val="FF0000"/>
        </w:rPr>
      </w:pPr>
      <w:r w:rsidRPr="0021092B">
        <w:rPr>
          <w:rFonts w:cstheme="minorHAnsi"/>
          <w:b/>
          <w:bCs/>
          <w:color w:val="FF0000"/>
        </w:rPr>
        <w:t>Fall Recess - No Classes, Campus Open Monday - Wed. Nov. 2</w:t>
      </w:r>
      <w:r w:rsidR="00E62C1E" w:rsidRPr="0021092B">
        <w:rPr>
          <w:rFonts w:cstheme="minorHAnsi"/>
          <w:b/>
          <w:bCs/>
          <w:color w:val="FF0000"/>
        </w:rPr>
        <w:t>3</w:t>
      </w:r>
      <w:r w:rsidRPr="0021092B">
        <w:rPr>
          <w:rFonts w:cstheme="minorHAnsi"/>
          <w:b/>
          <w:bCs/>
          <w:color w:val="FF0000"/>
        </w:rPr>
        <w:t xml:space="preserve"> -2</w:t>
      </w:r>
      <w:r w:rsidR="00E62C1E" w:rsidRPr="0021092B">
        <w:rPr>
          <w:rFonts w:cstheme="minorHAnsi"/>
          <w:b/>
          <w:bCs/>
          <w:color w:val="FF0000"/>
        </w:rPr>
        <w:t>5</w:t>
      </w:r>
    </w:p>
    <w:p w14:paraId="611F7499" w14:textId="53276A32" w:rsidR="00372947" w:rsidRPr="0021092B" w:rsidRDefault="00372947" w:rsidP="00BF62E5">
      <w:pPr>
        <w:rPr>
          <w:rFonts w:cstheme="minorHAnsi"/>
          <w:b/>
          <w:bCs/>
          <w:color w:val="FF0000"/>
        </w:rPr>
      </w:pPr>
      <w:r w:rsidRPr="0021092B">
        <w:rPr>
          <w:rFonts w:cstheme="minorHAnsi"/>
          <w:b/>
          <w:bCs/>
          <w:color w:val="FF0000"/>
        </w:rPr>
        <w:t>Thanksgiving, University Closed Thursday - Sat. Nov. 2</w:t>
      </w:r>
      <w:r w:rsidR="00E62C1E" w:rsidRPr="0021092B">
        <w:rPr>
          <w:rFonts w:cstheme="minorHAnsi"/>
          <w:b/>
          <w:bCs/>
          <w:color w:val="FF0000"/>
        </w:rPr>
        <w:t>6</w:t>
      </w:r>
      <w:r w:rsidRPr="0021092B">
        <w:rPr>
          <w:rFonts w:cstheme="minorHAnsi"/>
          <w:b/>
          <w:bCs/>
          <w:color w:val="FF0000"/>
        </w:rPr>
        <w:t xml:space="preserve"> - </w:t>
      </w:r>
      <w:r w:rsidR="00E62C1E" w:rsidRPr="0021092B">
        <w:rPr>
          <w:rFonts w:cstheme="minorHAnsi"/>
          <w:b/>
          <w:bCs/>
          <w:color w:val="FF0000"/>
        </w:rPr>
        <w:t>28</w:t>
      </w:r>
    </w:p>
    <w:p w14:paraId="0EC8FF48" w14:textId="078574B2" w:rsidR="00372947" w:rsidRPr="00BF62E5" w:rsidRDefault="00372947" w:rsidP="00BF62E5">
      <w:pPr>
        <w:rPr>
          <w:rFonts w:cstheme="minorHAnsi"/>
        </w:rPr>
      </w:pPr>
      <w:r w:rsidRPr="00BF62E5">
        <w:rPr>
          <w:rFonts w:cstheme="minorHAnsi"/>
        </w:rPr>
        <w:t xml:space="preserve">Fall Classes End </w:t>
      </w:r>
      <w:r w:rsidR="00B41516">
        <w:rPr>
          <w:rFonts w:cstheme="minorHAnsi"/>
          <w:i/>
          <w:iCs/>
        </w:rPr>
        <w:t>Satur</w:t>
      </w:r>
      <w:r w:rsidRPr="00BF62E5">
        <w:rPr>
          <w:rFonts w:cstheme="minorHAnsi"/>
          <w:i/>
          <w:iCs/>
        </w:rPr>
        <w:t xml:space="preserve">day </w:t>
      </w:r>
      <w:r w:rsidRPr="00BF62E5">
        <w:rPr>
          <w:rFonts w:cstheme="minorHAnsi"/>
        </w:rPr>
        <w:t xml:space="preserve">Dec. </w:t>
      </w:r>
      <w:r w:rsidR="00E62C1E" w:rsidRPr="00BF62E5">
        <w:rPr>
          <w:rFonts w:cstheme="minorHAnsi"/>
        </w:rPr>
        <w:t>12</w:t>
      </w:r>
    </w:p>
    <w:p w14:paraId="4FF61DA2" w14:textId="5CDA8EA9" w:rsidR="00372947" w:rsidRPr="00BF62E5" w:rsidRDefault="00372947" w:rsidP="00BF62E5">
      <w:pPr>
        <w:rPr>
          <w:rFonts w:cstheme="minorHAnsi"/>
        </w:rPr>
      </w:pPr>
      <w:r w:rsidRPr="00BF62E5">
        <w:rPr>
          <w:rFonts w:cstheme="minorHAnsi"/>
        </w:rPr>
        <w:t xml:space="preserve">Final Exams </w:t>
      </w:r>
      <w:r w:rsidR="00B41516">
        <w:rPr>
          <w:rFonts w:cstheme="minorHAnsi"/>
        </w:rPr>
        <w:t>Mon</w:t>
      </w:r>
      <w:r w:rsidRPr="00BF62E5">
        <w:rPr>
          <w:rFonts w:cstheme="minorHAnsi"/>
        </w:rPr>
        <w:t xml:space="preserve">day - </w:t>
      </w:r>
      <w:r w:rsidR="00B41516">
        <w:rPr>
          <w:rFonts w:cstheme="minorHAnsi"/>
        </w:rPr>
        <w:t>Satur</w:t>
      </w:r>
      <w:r w:rsidRPr="00BF62E5">
        <w:rPr>
          <w:rFonts w:cstheme="minorHAnsi"/>
        </w:rPr>
        <w:t>day Dec. 1</w:t>
      </w:r>
      <w:r w:rsidR="00E62C1E" w:rsidRPr="00BF62E5">
        <w:rPr>
          <w:rFonts w:cstheme="minorHAnsi"/>
        </w:rPr>
        <w:t>4</w:t>
      </w:r>
      <w:r w:rsidRPr="00BF62E5">
        <w:rPr>
          <w:rFonts w:cstheme="minorHAnsi"/>
        </w:rPr>
        <w:t xml:space="preserve"> - 1</w:t>
      </w:r>
      <w:r w:rsidR="00E62C1E" w:rsidRPr="00BF62E5">
        <w:rPr>
          <w:rFonts w:cstheme="minorHAnsi"/>
        </w:rPr>
        <w:t>9</w:t>
      </w:r>
    </w:p>
    <w:p w14:paraId="2FDBBDB3" w14:textId="34535F55" w:rsidR="00372947" w:rsidRPr="00BF62E5" w:rsidRDefault="00372947" w:rsidP="00BF62E5">
      <w:pPr>
        <w:rPr>
          <w:rFonts w:cstheme="minorHAnsi"/>
        </w:rPr>
      </w:pPr>
      <w:r w:rsidRPr="00BF62E5">
        <w:rPr>
          <w:rFonts w:cstheme="minorHAnsi"/>
        </w:rPr>
        <w:t>Fall Grades Due Wednesday Dec.</w:t>
      </w:r>
      <w:r w:rsidR="003075C2" w:rsidRPr="00BF62E5">
        <w:rPr>
          <w:rFonts w:cstheme="minorHAnsi"/>
        </w:rPr>
        <w:t xml:space="preserve"> </w:t>
      </w:r>
      <w:r w:rsidR="00E62C1E" w:rsidRPr="00BF62E5">
        <w:rPr>
          <w:rFonts w:cstheme="minorHAnsi"/>
        </w:rPr>
        <w:t>23</w:t>
      </w:r>
    </w:p>
    <w:p w14:paraId="1ABC0803" w14:textId="02D96F89" w:rsidR="008B3F7E" w:rsidRPr="00BF62E5" w:rsidRDefault="00372947" w:rsidP="00BF62E5">
      <w:pPr>
        <w:rPr>
          <w:rFonts w:cstheme="minorHAnsi"/>
        </w:rPr>
      </w:pPr>
      <w:r w:rsidRPr="00BF62E5">
        <w:rPr>
          <w:rFonts w:cstheme="minorHAnsi"/>
        </w:rPr>
        <w:t xml:space="preserve">Fall Semester Ends </w:t>
      </w:r>
      <w:r w:rsidR="00B41516">
        <w:rPr>
          <w:rFonts w:cstheme="minorHAnsi"/>
        </w:rPr>
        <w:t>Wednes</w:t>
      </w:r>
      <w:r w:rsidRPr="00BF62E5">
        <w:rPr>
          <w:rFonts w:cstheme="minorHAnsi"/>
        </w:rPr>
        <w:t>day Dec. 2</w:t>
      </w:r>
      <w:r w:rsidR="00E62C1E" w:rsidRPr="00BF62E5">
        <w:rPr>
          <w:rFonts w:cstheme="minorHAnsi"/>
        </w:rPr>
        <w:t>3</w:t>
      </w:r>
    </w:p>
    <w:sectPr w:rsidR="008B3F7E" w:rsidRPr="00BF62E5" w:rsidSect="005F7F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4670EA5"/>
    <w:multiLevelType w:val="hybridMultilevel"/>
    <w:tmpl w:val="E7D6C3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905"/>
    <w:rsid w:val="000D146F"/>
    <w:rsid w:val="001C1FC7"/>
    <w:rsid w:val="001E3A55"/>
    <w:rsid w:val="001E6B6C"/>
    <w:rsid w:val="00207270"/>
    <w:rsid w:val="0021092B"/>
    <w:rsid w:val="00256992"/>
    <w:rsid w:val="003075C2"/>
    <w:rsid w:val="00372947"/>
    <w:rsid w:val="00381866"/>
    <w:rsid w:val="003C6155"/>
    <w:rsid w:val="00412DCA"/>
    <w:rsid w:val="0041463A"/>
    <w:rsid w:val="00464AB0"/>
    <w:rsid w:val="00466DC2"/>
    <w:rsid w:val="004737EC"/>
    <w:rsid w:val="004E4DEB"/>
    <w:rsid w:val="00546605"/>
    <w:rsid w:val="005F7FE7"/>
    <w:rsid w:val="0060535B"/>
    <w:rsid w:val="00615CF0"/>
    <w:rsid w:val="00697FF3"/>
    <w:rsid w:val="0072054B"/>
    <w:rsid w:val="00854452"/>
    <w:rsid w:val="008820B1"/>
    <w:rsid w:val="008B3F7E"/>
    <w:rsid w:val="008B6C41"/>
    <w:rsid w:val="008F27DE"/>
    <w:rsid w:val="009B468C"/>
    <w:rsid w:val="009B576C"/>
    <w:rsid w:val="009C0923"/>
    <w:rsid w:val="00A50E07"/>
    <w:rsid w:val="00A57C38"/>
    <w:rsid w:val="00B30905"/>
    <w:rsid w:val="00B41516"/>
    <w:rsid w:val="00BF62E5"/>
    <w:rsid w:val="00C22CEA"/>
    <w:rsid w:val="00CA0134"/>
    <w:rsid w:val="00D04297"/>
    <w:rsid w:val="00D4309C"/>
    <w:rsid w:val="00DC2D31"/>
    <w:rsid w:val="00E04C8D"/>
    <w:rsid w:val="00E62C1E"/>
    <w:rsid w:val="00F34C7A"/>
    <w:rsid w:val="00F577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27E5B"/>
  <w15:chartTrackingRefBased/>
  <w15:docId w15:val="{B87BD93E-87BD-0749-B57F-4D40D62E3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qFormat/>
    <w:rsid w:val="001E3A55"/>
    <w:pPr>
      <w:keepNext/>
      <w:spacing w:line="240" w:lineRule="atLeast"/>
      <w:ind w:right="-360"/>
      <w:outlineLvl w:val="2"/>
    </w:pPr>
    <w:rPr>
      <w:rFonts w:ascii="Times" w:eastAsia="Times" w:hAnsi="Times" w:cs="Times New Roman"/>
      <w:b/>
      <w:bCs/>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309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1E3A55"/>
    <w:rPr>
      <w:rFonts w:cs="Times New Roman"/>
      <w:color w:val="0000FF"/>
      <w:u w:val="single"/>
    </w:rPr>
  </w:style>
  <w:style w:type="paragraph" w:styleId="NoSpacing">
    <w:name w:val="No Spacing"/>
    <w:uiPriority w:val="1"/>
    <w:qFormat/>
    <w:rsid w:val="001E3A55"/>
    <w:pPr>
      <w:spacing w:beforeAutospacing="1" w:afterAutospacing="1"/>
    </w:pPr>
    <w:rPr>
      <w:rFonts w:ascii="Times New Roman" w:eastAsia="Times New Roman" w:hAnsi="Times New Roman" w:cs="Times New Roman"/>
    </w:rPr>
  </w:style>
  <w:style w:type="character" w:customStyle="1" w:styleId="Heading3Char">
    <w:name w:val="Heading 3 Char"/>
    <w:basedOn w:val="DefaultParagraphFont"/>
    <w:link w:val="Heading3"/>
    <w:rsid w:val="001E3A55"/>
    <w:rPr>
      <w:rFonts w:ascii="Times" w:eastAsia="Times" w:hAnsi="Times" w:cs="Times New Roman"/>
      <w:b/>
      <w:bCs/>
      <w:sz w:val="32"/>
      <w:szCs w:val="20"/>
    </w:rPr>
  </w:style>
  <w:style w:type="character" w:customStyle="1" w:styleId="a-size-base">
    <w:name w:val="a-size-base"/>
    <w:rsid w:val="001E3A55"/>
  </w:style>
  <w:style w:type="paragraph" w:styleId="ListParagraph">
    <w:name w:val="List Paragraph"/>
    <w:basedOn w:val="Normal"/>
    <w:uiPriority w:val="34"/>
    <w:qFormat/>
    <w:rsid w:val="00BF62E5"/>
    <w:pPr>
      <w:ind w:left="720"/>
      <w:contextualSpacing/>
    </w:pPr>
  </w:style>
  <w:style w:type="paragraph" w:styleId="NormalWeb">
    <w:name w:val="Normal (Web)"/>
    <w:basedOn w:val="Normal"/>
    <w:uiPriority w:val="99"/>
    <w:semiHidden/>
    <w:unhideWhenUsed/>
    <w:rsid w:val="008B3F7E"/>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7631874">
      <w:bodyDiv w:val="1"/>
      <w:marLeft w:val="0"/>
      <w:marRight w:val="0"/>
      <w:marTop w:val="0"/>
      <w:marBottom w:val="0"/>
      <w:divBdr>
        <w:top w:val="none" w:sz="0" w:space="0" w:color="auto"/>
        <w:left w:val="none" w:sz="0" w:space="0" w:color="auto"/>
        <w:bottom w:val="none" w:sz="0" w:space="0" w:color="auto"/>
        <w:right w:val="none" w:sz="0" w:space="0" w:color="auto"/>
      </w:divBdr>
    </w:div>
    <w:div w:id="1280836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ichard.csdept@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ose.m.macias@jpl.caltech.edu" TargetMode="External"/><Relationship Id="rId5" Type="http://schemas.openxmlformats.org/officeDocument/2006/relationships/hyperlink" Target="mailto:josemasia@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630</TotalTime>
  <Pages>4</Pages>
  <Words>1133</Words>
  <Characters>6459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Jose Masia</cp:lastModifiedBy>
  <cp:revision>28</cp:revision>
  <cp:lastPrinted>2019-08-18T04:56:00Z</cp:lastPrinted>
  <dcterms:created xsi:type="dcterms:W3CDTF">2019-08-15T03:11:00Z</dcterms:created>
  <dcterms:modified xsi:type="dcterms:W3CDTF">2020-08-25T17:40:00Z</dcterms:modified>
</cp:coreProperties>
</file>